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25" w:type="dxa"/>
        <w:tblInd w:w="-459" w:type="dxa"/>
        <w:tblLook w:val="0000" w:firstRow="0" w:lastRow="0" w:firstColumn="0" w:lastColumn="0" w:noHBand="0" w:noVBand="0"/>
      </w:tblPr>
      <w:tblGrid>
        <w:gridCol w:w="3723"/>
        <w:gridCol w:w="6302"/>
      </w:tblGrid>
      <w:tr w:rsidR="006E04DD" w:rsidRPr="006E04DD" w:rsidTr="009B4521">
        <w:trPr>
          <w:trHeight w:val="1388"/>
        </w:trPr>
        <w:tc>
          <w:tcPr>
            <w:tcW w:w="3723" w:type="dxa"/>
          </w:tcPr>
          <w:p w:rsidR="00135B40" w:rsidRPr="006E04DD" w:rsidRDefault="00135B40" w:rsidP="00EC2F8C">
            <w:pPr>
              <w:jc w:val="center"/>
              <w:rPr>
                <w:b/>
                <w:bCs/>
              </w:rPr>
            </w:pPr>
            <w:r w:rsidRPr="006E04DD">
              <w:rPr>
                <w:b/>
                <w:bCs/>
              </w:rPr>
              <w:t>HỘI ĐỒNG NHÂN DÂN</w:t>
            </w:r>
          </w:p>
          <w:p w:rsidR="00135B40" w:rsidRPr="006E04DD" w:rsidRDefault="00135B40" w:rsidP="00EC2F8C">
            <w:pPr>
              <w:jc w:val="center"/>
              <w:rPr>
                <w:b/>
              </w:rPr>
            </w:pPr>
            <w:r w:rsidRPr="006E04DD">
              <w:rPr>
                <w:b/>
                <w:bCs/>
              </w:rPr>
              <w:t>TỈNH GIA LAI</w:t>
            </w:r>
          </w:p>
          <w:p w:rsidR="00135B40" w:rsidRPr="006E04DD" w:rsidRDefault="00637719" w:rsidP="00EC2F8C">
            <w:r w:rsidRPr="006E04DD">
              <w:rPr>
                <w:b/>
                <w:bCs/>
                <w:noProof/>
              </w:rPr>
              <mc:AlternateContent>
                <mc:Choice Requires="wps">
                  <w:drawing>
                    <wp:anchor distT="0" distB="0" distL="114300" distR="114300" simplePos="0" relativeHeight="251655680" behindDoc="0" locked="0" layoutInCell="1" allowOverlap="1" wp14:anchorId="7D8387AC" wp14:editId="39F8D3B6">
                      <wp:simplePos x="0" y="0"/>
                      <wp:positionH relativeFrom="column">
                        <wp:posOffset>832790</wp:posOffset>
                      </wp:positionH>
                      <wp:positionV relativeFrom="paragraph">
                        <wp:posOffset>5715</wp:posOffset>
                      </wp:positionV>
                      <wp:extent cx="514350" cy="0"/>
                      <wp:effectExtent l="0" t="0" r="19050" b="19050"/>
                      <wp:wrapNone/>
                      <wp:docPr id="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9BA33" id="Line 14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45pt" to="106.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i6W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"/>
                  </w:pict>
                </mc:Fallback>
              </mc:AlternateContent>
            </w:r>
          </w:p>
          <w:p w:rsidR="00135B40" w:rsidRPr="009B4521" w:rsidRDefault="00CC1C1A" w:rsidP="005420CD">
            <w:pPr>
              <w:jc w:val="center"/>
              <w:rPr>
                <w:sz w:val="28"/>
                <w:szCs w:val="28"/>
              </w:rPr>
            </w:pPr>
            <w:r>
              <w:rPr>
                <w:sz w:val="26"/>
              </w:rPr>
              <w:t xml:space="preserve"> </w:t>
            </w:r>
            <w:r w:rsidR="00135B40" w:rsidRPr="009B4521">
              <w:rPr>
                <w:sz w:val="28"/>
                <w:szCs w:val="28"/>
              </w:rPr>
              <w:t>Số:</w:t>
            </w:r>
            <w:r w:rsidR="00227CBD" w:rsidRPr="009B4521">
              <w:rPr>
                <w:sz w:val="28"/>
                <w:szCs w:val="28"/>
              </w:rPr>
              <w:t xml:space="preserve"> </w:t>
            </w:r>
            <w:r w:rsidR="005420CD" w:rsidRPr="009B4521">
              <w:rPr>
                <w:sz w:val="28"/>
                <w:szCs w:val="28"/>
              </w:rPr>
              <w:t>52</w:t>
            </w:r>
            <w:r w:rsidR="00010105" w:rsidRPr="009B4521">
              <w:rPr>
                <w:sz w:val="28"/>
                <w:szCs w:val="28"/>
              </w:rPr>
              <w:t>/202</w:t>
            </w:r>
            <w:r w:rsidR="007F03D7" w:rsidRPr="009B4521">
              <w:rPr>
                <w:sz w:val="28"/>
                <w:szCs w:val="28"/>
              </w:rPr>
              <w:t>3</w:t>
            </w:r>
            <w:r w:rsidR="00135B40" w:rsidRPr="009B4521">
              <w:rPr>
                <w:sz w:val="28"/>
                <w:szCs w:val="28"/>
              </w:rPr>
              <w:t>/NQ-HĐND</w:t>
            </w:r>
          </w:p>
        </w:tc>
        <w:tc>
          <w:tcPr>
            <w:tcW w:w="6302" w:type="dxa"/>
          </w:tcPr>
          <w:p w:rsidR="00135B40" w:rsidRPr="006E04DD" w:rsidRDefault="008D6841" w:rsidP="00EC2F8C">
            <w:pPr>
              <w:rPr>
                <w:b/>
              </w:rPr>
            </w:pPr>
            <w:r w:rsidRPr="006E04DD">
              <w:rPr>
                <w:b/>
              </w:rPr>
              <w:t xml:space="preserve">          </w:t>
            </w:r>
            <w:r w:rsidR="00C668D6" w:rsidRPr="006E04DD">
              <w:rPr>
                <w:b/>
              </w:rPr>
              <w:t xml:space="preserve">     </w:t>
            </w:r>
            <w:r w:rsidR="00135B40" w:rsidRPr="006E04DD">
              <w:rPr>
                <w:b/>
              </w:rPr>
              <w:t>CỘNG HOÀ XÃ HỘI CHỦ NGHĨA VIỆT NAM</w:t>
            </w:r>
          </w:p>
          <w:p w:rsidR="00135B40" w:rsidRPr="006E04DD" w:rsidRDefault="008D6841" w:rsidP="00EC2F8C">
            <w:pPr>
              <w:jc w:val="center"/>
              <w:rPr>
                <w:b/>
                <w:bCs/>
                <w:sz w:val="26"/>
                <w:szCs w:val="26"/>
              </w:rPr>
            </w:pPr>
            <w:r w:rsidRPr="006E04DD">
              <w:rPr>
                <w:b/>
                <w:bCs/>
                <w:sz w:val="26"/>
                <w:szCs w:val="26"/>
              </w:rPr>
              <w:t xml:space="preserve">    </w:t>
            </w:r>
            <w:r w:rsidR="00C668D6" w:rsidRPr="006E04DD">
              <w:rPr>
                <w:b/>
                <w:bCs/>
                <w:sz w:val="26"/>
                <w:szCs w:val="26"/>
              </w:rPr>
              <w:t xml:space="preserve">        </w:t>
            </w:r>
            <w:r w:rsidR="00135B40" w:rsidRPr="006E04DD">
              <w:rPr>
                <w:b/>
                <w:bCs/>
                <w:sz w:val="26"/>
                <w:szCs w:val="26"/>
              </w:rPr>
              <w:t>Độc lập - Tự do - Hạnh phúc</w:t>
            </w:r>
          </w:p>
          <w:p w:rsidR="00135B40" w:rsidRPr="006E04DD" w:rsidRDefault="00637719" w:rsidP="00EC2F8C">
            <w:pPr>
              <w:jc w:val="center"/>
              <w:rPr>
                <w:rFonts w:ascii=".VnTime" w:hAnsi=".VnTime"/>
                <w:sz w:val="26"/>
              </w:rPr>
            </w:pPr>
            <w:r w:rsidRPr="006E04DD">
              <w:rPr>
                <w:b/>
                <w:bCs/>
                <w:noProof/>
                <w:sz w:val="20"/>
                <w:szCs w:val="26"/>
              </w:rPr>
              <mc:AlternateContent>
                <mc:Choice Requires="wps">
                  <w:drawing>
                    <wp:anchor distT="0" distB="0" distL="114300" distR="114300" simplePos="0" relativeHeight="251653632" behindDoc="0" locked="0" layoutInCell="1" allowOverlap="1" wp14:anchorId="5231F200" wp14:editId="611DD61F">
                      <wp:simplePos x="0" y="0"/>
                      <wp:positionH relativeFrom="column">
                        <wp:posOffset>1163159</wp:posOffset>
                      </wp:positionH>
                      <wp:positionV relativeFrom="paragraph">
                        <wp:posOffset>34925</wp:posOffset>
                      </wp:positionV>
                      <wp:extent cx="1943100" cy="0"/>
                      <wp:effectExtent l="0" t="0" r="19050" b="19050"/>
                      <wp:wrapNone/>
                      <wp:docPr id="2"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B6ACF" id="Line 14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6pt,2.75pt" to="244.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bm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"/>
                  </w:pict>
                </mc:Fallback>
              </mc:AlternateContent>
            </w:r>
          </w:p>
          <w:p w:rsidR="00135B40" w:rsidRPr="009B4521" w:rsidRDefault="00C668D6" w:rsidP="007F03D7">
            <w:pPr>
              <w:jc w:val="center"/>
              <w:rPr>
                <w:i/>
                <w:sz w:val="28"/>
                <w:szCs w:val="28"/>
              </w:rPr>
            </w:pPr>
            <w:r w:rsidRPr="006E04DD">
              <w:rPr>
                <w:i/>
                <w:sz w:val="26"/>
              </w:rPr>
              <w:t xml:space="preserve">            </w:t>
            </w:r>
            <w:r w:rsidR="00227CBD" w:rsidRPr="009B4521">
              <w:rPr>
                <w:i/>
                <w:sz w:val="28"/>
                <w:szCs w:val="28"/>
              </w:rPr>
              <w:t xml:space="preserve">Gia Lai, ngày </w:t>
            </w:r>
            <w:r w:rsidR="007F03D7" w:rsidRPr="009B4521">
              <w:rPr>
                <w:i/>
                <w:sz w:val="28"/>
                <w:szCs w:val="28"/>
              </w:rPr>
              <w:t>07</w:t>
            </w:r>
            <w:r w:rsidR="00227CBD" w:rsidRPr="009B4521">
              <w:rPr>
                <w:i/>
                <w:sz w:val="28"/>
                <w:szCs w:val="28"/>
              </w:rPr>
              <w:t xml:space="preserve"> </w:t>
            </w:r>
            <w:r w:rsidR="00135B40" w:rsidRPr="009B4521">
              <w:rPr>
                <w:i/>
                <w:sz w:val="28"/>
                <w:szCs w:val="28"/>
              </w:rPr>
              <w:t xml:space="preserve">tháng </w:t>
            </w:r>
            <w:r w:rsidR="007F03D7" w:rsidRPr="009B4521">
              <w:rPr>
                <w:i/>
                <w:sz w:val="28"/>
                <w:szCs w:val="28"/>
              </w:rPr>
              <w:t>4</w:t>
            </w:r>
            <w:r w:rsidR="00AB4683" w:rsidRPr="009B4521">
              <w:rPr>
                <w:i/>
                <w:sz w:val="28"/>
                <w:szCs w:val="28"/>
              </w:rPr>
              <w:t xml:space="preserve"> </w:t>
            </w:r>
            <w:r w:rsidR="00135B40" w:rsidRPr="009B4521">
              <w:rPr>
                <w:i/>
                <w:sz w:val="28"/>
                <w:szCs w:val="28"/>
              </w:rPr>
              <w:t>năm 202</w:t>
            </w:r>
            <w:r w:rsidR="007F03D7" w:rsidRPr="009B4521">
              <w:rPr>
                <w:i/>
                <w:sz w:val="28"/>
                <w:szCs w:val="28"/>
              </w:rPr>
              <w:t>3</w:t>
            </w:r>
          </w:p>
        </w:tc>
      </w:tr>
    </w:tbl>
    <w:p w:rsidR="00135B40" w:rsidRPr="006E04DD" w:rsidRDefault="00135B40" w:rsidP="00135B40">
      <w:pPr>
        <w:pStyle w:val="BodyText"/>
        <w:tabs>
          <w:tab w:val="left" w:pos="1980"/>
        </w:tabs>
        <w:spacing w:line="120" w:lineRule="auto"/>
        <w:rPr>
          <w:sz w:val="24"/>
        </w:rPr>
      </w:pPr>
    </w:p>
    <w:p w:rsidR="00135B40" w:rsidRPr="006E04DD" w:rsidRDefault="00135B40" w:rsidP="00EC378D">
      <w:pPr>
        <w:pStyle w:val="BodyText"/>
        <w:spacing w:before="240" w:line="288" w:lineRule="auto"/>
        <w:jc w:val="center"/>
        <w:rPr>
          <w:b/>
          <w:szCs w:val="28"/>
        </w:rPr>
      </w:pPr>
      <w:r w:rsidRPr="006E04DD">
        <w:rPr>
          <w:b/>
          <w:szCs w:val="28"/>
        </w:rPr>
        <w:t>NGHỊ QUYẾT</w:t>
      </w:r>
    </w:p>
    <w:p w:rsidR="000C2EE1" w:rsidRDefault="007F03D7" w:rsidP="000C2EE1">
      <w:pPr>
        <w:pStyle w:val="Heading3"/>
        <w:spacing w:before="0"/>
        <w:jc w:val="center"/>
        <w:rPr>
          <w:rFonts w:ascii="Times New Roman" w:hAnsi="Times New Roman" w:cs="Times New Roman"/>
          <w:bCs w:val="0"/>
          <w:color w:val="auto"/>
          <w:sz w:val="28"/>
          <w:szCs w:val="28"/>
        </w:rPr>
      </w:pPr>
      <w:r>
        <w:rPr>
          <w:rFonts w:ascii="Times New Roman" w:hAnsi="Times New Roman" w:cs="Times New Roman"/>
          <w:bCs w:val="0"/>
          <w:color w:val="auto"/>
          <w:sz w:val="28"/>
          <w:szCs w:val="28"/>
        </w:rPr>
        <w:t xml:space="preserve">Ban hành Quy định phân cấp thẩm quyền quyết định trong việc </w:t>
      </w:r>
    </w:p>
    <w:p w:rsidR="007F03D7" w:rsidRDefault="007F03D7" w:rsidP="000C2EE1">
      <w:pPr>
        <w:pStyle w:val="Heading3"/>
        <w:spacing w:before="0"/>
        <w:jc w:val="center"/>
        <w:rPr>
          <w:rFonts w:ascii="Times New Roman" w:hAnsi="Times New Roman" w:cs="Times New Roman"/>
          <w:bCs w:val="0"/>
          <w:color w:val="auto"/>
          <w:sz w:val="28"/>
          <w:szCs w:val="28"/>
        </w:rPr>
      </w:pPr>
      <w:r>
        <w:rPr>
          <w:rFonts w:ascii="Times New Roman" w:hAnsi="Times New Roman" w:cs="Times New Roman"/>
          <w:bCs w:val="0"/>
          <w:color w:val="auto"/>
          <w:sz w:val="28"/>
          <w:szCs w:val="28"/>
        </w:rPr>
        <w:t xml:space="preserve">quản lý, sử dụng tài sản công và mua sắm tài sản, hàng hóa, </w:t>
      </w:r>
    </w:p>
    <w:p w:rsidR="007F03D7" w:rsidRPr="007F03D7" w:rsidRDefault="007F03D7" w:rsidP="007F03D7">
      <w:pPr>
        <w:pStyle w:val="Heading3"/>
        <w:spacing w:before="0"/>
        <w:jc w:val="center"/>
        <w:rPr>
          <w:rFonts w:ascii="Times New Roman" w:hAnsi="Times New Roman" w:cs="Times New Roman"/>
          <w:bCs w:val="0"/>
          <w:color w:val="auto"/>
          <w:sz w:val="28"/>
          <w:szCs w:val="28"/>
        </w:rPr>
      </w:pPr>
      <w:r>
        <w:rPr>
          <w:rFonts w:ascii="Times New Roman" w:hAnsi="Times New Roman" w:cs="Times New Roman"/>
          <w:bCs w:val="0"/>
          <w:color w:val="auto"/>
          <w:sz w:val="28"/>
          <w:szCs w:val="28"/>
        </w:rPr>
        <w:t xml:space="preserve">dịch vụ khác </w:t>
      </w:r>
      <w:r w:rsidRPr="007F03D7">
        <w:rPr>
          <w:rFonts w:ascii="Times New Roman" w:hAnsi="Times New Roman" w:cs="Times New Roman"/>
          <w:bCs w:val="0"/>
          <w:color w:val="auto"/>
          <w:sz w:val="28"/>
          <w:szCs w:val="28"/>
        </w:rPr>
        <w:t xml:space="preserve">(không thuộc đối tượng là tài sản công) </w:t>
      </w:r>
      <w:r>
        <w:rPr>
          <w:rFonts w:ascii="Times New Roman" w:hAnsi="Times New Roman" w:cs="Times New Roman"/>
          <w:bCs w:val="0"/>
          <w:color w:val="auto"/>
          <w:sz w:val="28"/>
          <w:szCs w:val="28"/>
        </w:rPr>
        <w:t>của tỉnh Gia Lai</w:t>
      </w:r>
    </w:p>
    <w:p w:rsidR="000B34C9" w:rsidRPr="006E04DD" w:rsidRDefault="000B34C9" w:rsidP="000923C2">
      <w:pPr>
        <w:pStyle w:val="BodyText"/>
        <w:jc w:val="center"/>
        <w:rPr>
          <w:sz w:val="27"/>
          <w:szCs w:val="27"/>
        </w:rPr>
      </w:pPr>
      <w:r w:rsidRPr="006E04DD">
        <w:rPr>
          <w:noProof/>
          <w:sz w:val="27"/>
          <w:szCs w:val="27"/>
        </w:rPr>
        <mc:AlternateContent>
          <mc:Choice Requires="wps">
            <w:drawing>
              <wp:anchor distT="0" distB="0" distL="114300" distR="114300" simplePos="0" relativeHeight="251725824" behindDoc="0" locked="0" layoutInCell="1" allowOverlap="1" wp14:anchorId="0ADB6EAD" wp14:editId="1F31A35D">
                <wp:simplePos x="0" y="0"/>
                <wp:positionH relativeFrom="column">
                  <wp:posOffset>1844040</wp:posOffset>
                </wp:positionH>
                <wp:positionV relativeFrom="paragraph">
                  <wp:posOffset>39370</wp:posOffset>
                </wp:positionV>
                <wp:extent cx="2028825" cy="0"/>
                <wp:effectExtent l="0" t="0" r="9525" b="19050"/>
                <wp:wrapNone/>
                <wp:docPr id="4"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ECD0D" id="_x0000_t32" coordsize="21600,21600" o:spt="32" o:oned="t" path="m,l21600,21600e" filled="f">
                <v:path arrowok="t" fillok="f" o:connecttype="none"/>
                <o:lock v:ext="edit" shapetype="t"/>
              </v:shapetype>
              <v:shape id="AutoShape 137" o:spid="_x0000_s1026" type="#_x0000_t32" style="position:absolute;margin-left:145.2pt;margin-top:3.1pt;width:159.7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Cxo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"/>
            </w:pict>
          </mc:Fallback>
        </mc:AlternateContent>
      </w:r>
    </w:p>
    <w:p w:rsidR="00135B40" w:rsidRPr="006E04DD" w:rsidRDefault="00135B40" w:rsidP="00135B40">
      <w:pPr>
        <w:pStyle w:val="BodyText"/>
        <w:tabs>
          <w:tab w:val="left" w:pos="2160"/>
          <w:tab w:val="left" w:pos="3420"/>
        </w:tabs>
        <w:spacing w:line="120" w:lineRule="auto"/>
        <w:jc w:val="center"/>
        <w:rPr>
          <w:sz w:val="27"/>
          <w:szCs w:val="27"/>
        </w:rPr>
      </w:pPr>
      <w:r w:rsidRPr="006E04DD">
        <w:rPr>
          <w:sz w:val="27"/>
          <w:szCs w:val="27"/>
        </w:rPr>
        <w:tab/>
      </w:r>
    </w:p>
    <w:p w:rsidR="00135B40" w:rsidRPr="006E04DD" w:rsidRDefault="00135B40" w:rsidP="00675336">
      <w:pPr>
        <w:spacing w:line="288" w:lineRule="auto"/>
        <w:jc w:val="center"/>
        <w:rPr>
          <w:b/>
          <w:spacing w:val="-2"/>
          <w:sz w:val="28"/>
          <w:szCs w:val="28"/>
        </w:rPr>
      </w:pPr>
      <w:r w:rsidRPr="006E04DD">
        <w:rPr>
          <w:b/>
          <w:spacing w:val="-2"/>
          <w:sz w:val="28"/>
          <w:szCs w:val="28"/>
        </w:rPr>
        <w:t xml:space="preserve">HỘI ĐỒNG NHÂN DÂN TỈNH GIA LAI </w:t>
      </w:r>
      <w:bookmarkStart w:id="0" w:name="_GoBack"/>
      <w:bookmarkEnd w:id="0"/>
    </w:p>
    <w:p w:rsidR="00135B40" w:rsidRPr="006E04DD" w:rsidRDefault="00135B40" w:rsidP="00675336">
      <w:pPr>
        <w:spacing w:line="288" w:lineRule="auto"/>
        <w:jc w:val="center"/>
        <w:rPr>
          <w:b/>
          <w:spacing w:val="-2"/>
          <w:sz w:val="28"/>
          <w:szCs w:val="28"/>
        </w:rPr>
      </w:pPr>
      <w:r w:rsidRPr="006E04DD">
        <w:rPr>
          <w:b/>
          <w:spacing w:val="-2"/>
          <w:sz w:val="28"/>
          <w:szCs w:val="28"/>
        </w:rPr>
        <w:t>KHÓA X</w:t>
      </w:r>
      <w:r w:rsidR="001C3141" w:rsidRPr="006E04DD">
        <w:rPr>
          <w:b/>
          <w:spacing w:val="-2"/>
          <w:sz w:val="28"/>
          <w:szCs w:val="28"/>
        </w:rPr>
        <w:t>I</w:t>
      </w:r>
      <w:r w:rsidR="00205620" w:rsidRPr="006E04DD">
        <w:rPr>
          <w:b/>
          <w:spacing w:val="-2"/>
          <w:sz w:val="28"/>
          <w:szCs w:val="28"/>
        </w:rPr>
        <w:t>I,</w:t>
      </w:r>
      <w:r w:rsidRPr="006E04DD">
        <w:rPr>
          <w:b/>
          <w:spacing w:val="-2"/>
          <w:sz w:val="28"/>
          <w:szCs w:val="28"/>
        </w:rPr>
        <w:t xml:space="preserve"> KỲ HỌP </w:t>
      </w:r>
      <w:r w:rsidR="001C3141" w:rsidRPr="006E04DD">
        <w:rPr>
          <w:b/>
          <w:spacing w:val="-2"/>
          <w:sz w:val="28"/>
          <w:szCs w:val="28"/>
        </w:rPr>
        <w:t xml:space="preserve">THỨ </w:t>
      </w:r>
      <w:r w:rsidR="007F03D7">
        <w:rPr>
          <w:b/>
          <w:spacing w:val="-2"/>
          <w:sz w:val="28"/>
          <w:szCs w:val="28"/>
        </w:rPr>
        <w:t>MƯỜI HAI (CHUYÊN ĐỀ)</w:t>
      </w:r>
    </w:p>
    <w:p w:rsidR="00135B40" w:rsidRPr="006E04DD" w:rsidRDefault="00135B40" w:rsidP="00CE0466">
      <w:pPr>
        <w:jc w:val="center"/>
        <w:rPr>
          <w:b/>
          <w:spacing w:val="-2"/>
          <w:sz w:val="28"/>
          <w:szCs w:val="28"/>
        </w:rPr>
      </w:pPr>
    </w:p>
    <w:p w:rsidR="009375F3" w:rsidRPr="007F03D7" w:rsidRDefault="009375F3" w:rsidP="00994FA1">
      <w:pPr>
        <w:spacing w:before="60"/>
        <w:ind w:firstLine="720"/>
        <w:jc w:val="both"/>
        <w:rPr>
          <w:rFonts w:ascii="Times New Roman Italic" w:hAnsi="Times New Roman Italic"/>
          <w:i/>
          <w:iCs/>
          <w:sz w:val="28"/>
          <w:szCs w:val="28"/>
        </w:rPr>
      </w:pPr>
      <w:r w:rsidRPr="007F03D7">
        <w:rPr>
          <w:rFonts w:ascii="Times New Roman Italic" w:hAnsi="Times New Roman Italic"/>
          <w:i/>
          <w:iCs/>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29609D" w:rsidRPr="007F03D7" w:rsidRDefault="0029609D" w:rsidP="00994FA1">
      <w:pPr>
        <w:spacing w:before="60"/>
        <w:ind w:firstLine="720"/>
        <w:jc w:val="both"/>
        <w:rPr>
          <w:rFonts w:ascii="Times New Roman Italic" w:hAnsi="Times New Roman Italic"/>
          <w:i/>
          <w:iCs/>
          <w:sz w:val="28"/>
          <w:szCs w:val="28"/>
        </w:rPr>
      </w:pPr>
      <w:r w:rsidRPr="007F03D7">
        <w:rPr>
          <w:rFonts w:ascii="Times New Roman Italic" w:hAnsi="Times New Roman Italic"/>
          <w:i/>
          <w:iCs/>
          <w:sz w:val="28"/>
          <w:szCs w:val="28"/>
        </w:rPr>
        <w:t>Căn cứ Luật Ban hành văn bản quy phạm pháp luật ngày 22 tháng 6 năm 2015; Căn cứ Luật Sửa đổi, bổ sung một số điều của Luật Ban hành văn bản quy phạm pháp luật ngày 18 tháng 6 năm 2020;</w:t>
      </w:r>
    </w:p>
    <w:p w:rsidR="007F03D7" w:rsidRPr="007F03D7" w:rsidRDefault="007F03D7" w:rsidP="00994FA1">
      <w:pPr>
        <w:pStyle w:val="BodyTextIndent"/>
        <w:spacing w:before="60"/>
        <w:ind w:firstLine="709"/>
        <w:rPr>
          <w:i/>
          <w:szCs w:val="28"/>
        </w:rPr>
      </w:pPr>
      <w:r w:rsidRPr="007F03D7">
        <w:rPr>
          <w:i/>
          <w:szCs w:val="28"/>
        </w:rPr>
        <w:t>Căn cứ Luật Quản lý, sử dụng tài sản công ngày 21 tháng 6 năm 2017;</w:t>
      </w:r>
    </w:p>
    <w:p w:rsidR="007F03D7" w:rsidRPr="007F03D7" w:rsidRDefault="007F03D7" w:rsidP="00994FA1">
      <w:pPr>
        <w:pStyle w:val="BodyTextIndent"/>
        <w:spacing w:before="60"/>
        <w:ind w:firstLine="709"/>
        <w:rPr>
          <w:i/>
          <w:szCs w:val="28"/>
        </w:rPr>
      </w:pPr>
      <w:r w:rsidRPr="007F03D7">
        <w:rPr>
          <w:i/>
          <w:szCs w:val="28"/>
        </w:rPr>
        <w:t xml:space="preserve">Căn cứ Nghị định </w:t>
      </w:r>
      <w:r w:rsidRPr="007F03D7">
        <w:rPr>
          <w:i/>
          <w:szCs w:val="28"/>
          <w:lang w:val="vi-VN"/>
        </w:rPr>
        <w:t xml:space="preserve">số </w:t>
      </w:r>
      <w:r w:rsidRPr="007F03D7">
        <w:rPr>
          <w:i/>
          <w:szCs w:val="28"/>
        </w:rPr>
        <w:t>151/2017/NĐ-CP ngày 26 tháng 12 năm 2017 của Chính phủ quy định chi tiết một số điều của Luật Quản lý, sử dụng tài sản công;</w:t>
      </w:r>
    </w:p>
    <w:p w:rsidR="007F03D7" w:rsidRPr="007F03D7" w:rsidRDefault="007F03D7" w:rsidP="00994FA1">
      <w:pPr>
        <w:pStyle w:val="BodyTextIndent"/>
        <w:spacing w:before="60"/>
        <w:ind w:firstLine="709"/>
        <w:rPr>
          <w:i/>
          <w:szCs w:val="28"/>
        </w:rPr>
      </w:pPr>
      <w:r w:rsidRPr="007F03D7">
        <w:rPr>
          <w:i/>
          <w:szCs w:val="28"/>
        </w:rPr>
        <w:t xml:space="preserve"> Căn cứ Nghị định </w:t>
      </w:r>
      <w:r w:rsidRPr="007F03D7">
        <w:rPr>
          <w:i/>
          <w:szCs w:val="28"/>
          <w:lang w:val="vi-VN"/>
        </w:rPr>
        <w:t xml:space="preserve">số </w:t>
      </w:r>
      <w:r w:rsidRPr="007F03D7">
        <w:rPr>
          <w:i/>
          <w:szCs w:val="28"/>
        </w:rPr>
        <w:t>165/2017/NĐ-CP ngày 31 tháng 12 năm 2017 của Chính phủ quy định việc quản lý, sử dụng tài sản tại cơ quan Đảng Cộng sản Việt Nam;</w:t>
      </w:r>
    </w:p>
    <w:p w:rsidR="007F03D7" w:rsidRPr="007F03D7" w:rsidRDefault="007F03D7" w:rsidP="00994FA1">
      <w:pPr>
        <w:pStyle w:val="BodyTextIndent"/>
        <w:spacing w:before="60"/>
        <w:ind w:firstLine="709"/>
        <w:rPr>
          <w:i/>
          <w:szCs w:val="28"/>
        </w:rPr>
      </w:pPr>
      <w:r w:rsidRPr="007F03D7">
        <w:rPr>
          <w:i/>
          <w:szCs w:val="28"/>
        </w:rPr>
        <w:t>Căn cứ Thông tư số 58/2016/TT-BTC ngày 29 tháng 3 năm 2016 của Bộ trưởng Bộ Tài chính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nghiệp;</w:t>
      </w:r>
    </w:p>
    <w:p w:rsidR="007F03D7" w:rsidRPr="007F03D7" w:rsidRDefault="007F03D7" w:rsidP="00994FA1">
      <w:pPr>
        <w:pStyle w:val="BodyTextIndent"/>
        <w:spacing w:before="60"/>
        <w:ind w:firstLine="709"/>
        <w:rPr>
          <w:i/>
          <w:szCs w:val="28"/>
        </w:rPr>
      </w:pPr>
      <w:r w:rsidRPr="007F03D7">
        <w:rPr>
          <w:i/>
          <w:szCs w:val="28"/>
        </w:rPr>
        <w:t xml:space="preserve">Căn cứ Thông tư số 68/2022/TT-BTC ngày 11 tháng 11 năm 2022 của Bộ trưởng Bộ Tài chính sửa đổi, bổ sung một số điều của Thông tư số 58/2016/TT-BTC ngày 29 tháng 3 năm 2016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nghiệp; </w:t>
      </w:r>
    </w:p>
    <w:p w:rsidR="00135B40" w:rsidRPr="00A42ABA" w:rsidRDefault="00135B40" w:rsidP="00994FA1">
      <w:pPr>
        <w:spacing w:before="60"/>
        <w:ind w:firstLine="720"/>
        <w:jc w:val="both"/>
        <w:rPr>
          <w:rFonts w:ascii="Times New Roman Italic" w:hAnsi="Times New Roman Italic"/>
          <w:i/>
          <w:iCs/>
          <w:spacing w:val="-2"/>
          <w:sz w:val="28"/>
          <w:szCs w:val="28"/>
        </w:rPr>
      </w:pPr>
      <w:r w:rsidRPr="00A42ABA">
        <w:rPr>
          <w:rFonts w:ascii="Times New Roman Italic" w:hAnsi="Times New Roman Italic"/>
          <w:i/>
          <w:iCs/>
          <w:spacing w:val="-2"/>
          <w:sz w:val="28"/>
          <w:szCs w:val="28"/>
        </w:rPr>
        <w:t xml:space="preserve">Xét Tờ trình số </w:t>
      </w:r>
      <w:r w:rsidR="007F03D7" w:rsidRPr="00A42ABA">
        <w:rPr>
          <w:rFonts w:ascii="Times New Roman Italic" w:hAnsi="Times New Roman Italic"/>
          <w:i/>
          <w:iCs/>
          <w:spacing w:val="-2"/>
          <w:sz w:val="28"/>
          <w:szCs w:val="28"/>
        </w:rPr>
        <w:t>582</w:t>
      </w:r>
      <w:r w:rsidR="00A46744" w:rsidRPr="00A42ABA">
        <w:rPr>
          <w:rFonts w:ascii="Times New Roman Italic" w:hAnsi="Times New Roman Italic"/>
          <w:i/>
          <w:iCs/>
          <w:spacing w:val="-2"/>
          <w:sz w:val="28"/>
          <w:szCs w:val="28"/>
        </w:rPr>
        <w:t>/</w:t>
      </w:r>
      <w:r w:rsidR="00227CBD" w:rsidRPr="00A42ABA">
        <w:rPr>
          <w:rFonts w:ascii="Times New Roman Italic" w:hAnsi="Times New Roman Italic"/>
          <w:i/>
          <w:iCs/>
          <w:spacing w:val="-2"/>
          <w:sz w:val="28"/>
          <w:szCs w:val="28"/>
        </w:rPr>
        <w:t xml:space="preserve">TTr-UBND ngày </w:t>
      </w:r>
      <w:r w:rsidR="0029609D" w:rsidRPr="00A42ABA">
        <w:rPr>
          <w:rFonts w:ascii="Times New Roman Italic" w:hAnsi="Times New Roman Italic"/>
          <w:i/>
          <w:iCs/>
          <w:spacing w:val="-2"/>
          <w:sz w:val="28"/>
          <w:szCs w:val="28"/>
        </w:rPr>
        <w:t>1</w:t>
      </w:r>
      <w:r w:rsidR="007F03D7" w:rsidRPr="00A42ABA">
        <w:rPr>
          <w:rFonts w:ascii="Times New Roman Italic" w:hAnsi="Times New Roman Italic"/>
          <w:i/>
          <w:iCs/>
          <w:spacing w:val="-2"/>
          <w:sz w:val="28"/>
          <w:szCs w:val="28"/>
        </w:rPr>
        <w:t>6</w:t>
      </w:r>
      <w:r w:rsidR="00227CBD" w:rsidRPr="00A42ABA">
        <w:rPr>
          <w:rFonts w:ascii="Times New Roman Italic" w:hAnsi="Times New Roman Italic"/>
          <w:i/>
          <w:iCs/>
          <w:spacing w:val="-2"/>
          <w:sz w:val="28"/>
          <w:szCs w:val="28"/>
        </w:rPr>
        <w:t xml:space="preserve"> tháng </w:t>
      </w:r>
      <w:r w:rsidR="007F03D7" w:rsidRPr="00A42ABA">
        <w:rPr>
          <w:rFonts w:ascii="Times New Roman Italic" w:hAnsi="Times New Roman Italic"/>
          <w:i/>
          <w:iCs/>
          <w:spacing w:val="-2"/>
          <w:sz w:val="28"/>
          <w:szCs w:val="28"/>
        </w:rPr>
        <w:t>3</w:t>
      </w:r>
      <w:r w:rsidR="00227CBD" w:rsidRPr="00A42ABA">
        <w:rPr>
          <w:rFonts w:ascii="Times New Roman Italic" w:hAnsi="Times New Roman Italic"/>
          <w:i/>
          <w:iCs/>
          <w:spacing w:val="-2"/>
          <w:sz w:val="28"/>
          <w:szCs w:val="28"/>
        </w:rPr>
        <w:t xml:space="preserve"> năm 202</w:t>
      </w:r>
      <w:r w:rsidR="007F03D7" w:rsidRPr="00A42ABA">
        <w:rPr>
          <w:rFonts w:ascii="Times New Roman Italic" w:hAnsi="Times New Roman Italic"/>
          <w:i/>
          <w:iCs/>
          <w:spacing w:val="-2"/>
          <w:sz w:val="28"/>
          <w:szCs w:val="28"/>
        </w:rPr>
        <w:t>3</w:t>
      </w:r>
      <w:r w:rsidR="00227CBD" w:rsidRPr="00A42ABA">
        <w:rPr>
          <w:rFonts w:ascii="Times New Roman Italic" w:hAnsi="Times New Roman Italic"/>
          <w:i/>
          <w:iCs/>
          <w:spacing w:val="-2"/>
          <w:sz w:val="28"/>
          <w:szCs w:val="28"/>
        </w:rPr>
        <w:t xml:space="preserve"> </w:t>
      </w:r>
      <w:r w:rsidRPr="00A42ABA">
        <w:rPr>
          <w:rFonts w:ascii="Times New Roman Italic" w:hAnsi="Times New Roman Italic"/>
          <w:i/>
          <w:iCs/>
          <w:spacing w:val="-2"/>
          <w:sz w:val="28"/>
          <w:szCs w:val="28"/>
        </w:rPr>
        <w:t xml:space="preserve">của </w:t>
      </w:r>
      <w:r w:rsidR="000A4D34" w:rsidRPr="00A42ABA">
        <w:rPr>
          <w:rFonts w:ascii="Times New Roman Italic" w:hAnsi="Times New Roman Italic"/>
          <w:i/>
          <w:iCs/>
          <w:spacing w:val="-2"/>
          <w:sz w:val="28"/>
          <w:szCs w:val="28"/>
        </w:rPr>
        <w:t>Ủy ban nhân dân</w:t>
      </w:r>
      <w:r w:rsidRPr="00A42ABA">
        <w:rPr>
          <w:rFonts w:ascii="Times New Roman Italic" w:hAnsi="Times New Roman Italic"/>
          <w:i/>
          <w:iCs/>
          <w:spacing w:val="-2"/>
          <w:sz w:val="28"/>
          <w:szCs w:val="28"/>
        </w:rPr>
        <w:t xml:space="preserve"> tỉnh</w:t>
      </w:r>
      <w:r w:rsidR="007F03D7" w:rsidRPr="00A42ABA">
        <w:rPr>
          <w:rFonts w:ascii="Times New Roman Italic" w:hAnsi="Times New Roman Italic"/>
          <w:i/>
          <w:iCs/>
          <w:spacing w:val="-2"/>
          <w:sz w:val="28"/>
          <w:szCs w:val="28"/>
        </w:rPr>
        <w:t xml:space="preserve"> về việc đề nghị ban hành Nghị quyết Quy định phân cấp thẩm quyền quyết định trong việc quản lý, sử dụng tài sản công và mua sắm tài sản, hàng hóa, dịch vụ khác (không thuộc đối tượng là tài sản công) của tỉnh Gia Lai</w:t>
      </w:r>
      <w:r w:rsidRPr="00A42ABA">
        <w:rPr>
          <w:rFonts w:ascii="Times New Roman Italic" w:hAnsi="Times New Roman Italic"/>
          <w:i/>
          <w:iCs/>
          <w:spacing w:val="-2"/>
          <w:sz w:val="28"/>
          <w:szCs w:val="28"/>
        </w:rPr>
        <w:t xml:space="preserve">; Báo cáo thẩm </w:t>
      </w:r>
      <w:r w:rsidRPr="00A42ABA">
        <w:rPr>
          <w:rFonts w:ascii="Times New Roman Italic" w:hAnsi="Times New Roman Italic"/>
          <w:i/>
          <w:iCs/>
          <w:spacing w:val="-2"/>
          <w:sz w:val="28"/>
          <w:szCs w:val="28"/>
        </w:rPr>
        <w:lastRenderedPageBreak/>
        <w:t xml:space="preserve">tra </w:t>
      </w:r>
      <w:r w:rsidR="008D6841" w:rsidRPr="00A42ABA">
        <w:rPr>
          <w:rFonts w:ascii="Times New Roman Italic" w:hAnsi="Times New Roman Italic"/>
          <w:i/>
          <w:iCs/>
          <w:spacing w:val="-2"/>
          <w:sz w:val="28"/>
          <w:szCs w:val="28"/>
        </w:rPr>
        <w:t xml:space="preserve">số </w:t>
      </w:r>
      <w:r w:rsidR="005420CD" w:rsidRPr="00A42ABA">
        <w:rPr>
          <w:rFonts w:ascii="Times New Roman Italic" w:hAnsi="Times New Roman Italic"/>
          <w:i/>
          <w:iCs/>
          <w:spacing w:val="-2"/>
          <w:sz w:val="28"/>
          <w:szCs w:val="28"/>
        </w:rPr>
        <w:t>257</w:t>
      </w:r>
      <w:r w:rsidR="008D6841" w:rsidRPr="00A42ABA">
        <w:rPr>
          <w:rFonts w:ascii="Times New Roman Italic" w:hAnsi="Times New Roman Italic"/>
          <w:i/>
          <w:iCs/>
          <w:spacing w:val="-2"/>
          <w:sz w:val="28"/>
          <w:szCs w:val="28"/>
        </w:rPr>
        <w:t xml:space="preserve">/BC-HĐND ngày </w:t>
      </w:r>
      <w:r w:rsidR="005420CD" w:rsidRPr="00A42ABA">
        <w:rPr>
          <w:rFonts w:ascii="Times New Roman Italic" w:hAnsi="Times New Roman Italic"/>
          <w:i/>
          <w:iCs/>
          <w:spacing w:val="-2"/>
          <w:sz w:val="28"/>
          <w:szCs w:val="28"/>
        </w:rPr>
        <w:t>31</w:t>
      </w:r>
      <w:r w:rsidR="00985187" w:rsidRPr="00A42ABA">
        <w:rPr>
          <w:rFonts w:ascii="Times New Roman Italic" w:hAnsi="Times New Roman Italic"/>
          <w:i/>
          <w:iCs/>
          <w:spacing w:val="-2"/>
          <w:sz w:val="28"/>
          <w:szCs w:val="28"/>
        </w:rPr>
        <w:t xml:space="preserve"> </w:t>
      </w:r>
      <w:r w:rsidR="008D6841" w:rsidRPr="00A42ABA">
        <w:rPr>
          <w:rFonts w:ascii="Times New Roman Italic" w:hAnsi="Times New Roman Italic"/>
          <w:i/>
          <w:iCs/>
          <w:spacing w:val="-2"/>
          <w:sz w:val="28"/>
          <w:szCs w:val="28"/>
        </w:rPr>
        <w:t xml:space="preserve">tháng </w:t>
      </w:r>
      <w:r w:rsidR="007F03D7" w:rsidRPr="00A42ABA">
        <w:rPr>
          <w:rFonts w:ascii="Times New Roman Italic" w:hAnsi="Times New Roman Italic"/>
          <w:i/>
          <w:iCs/>
          <w:spacing w:val="-2"/>
          <w:sz w:val="28"/>
          <w:szCs w:val="28"/>
        </w:rPr>
        <w:t>3</w:t>
      </w:r>
      <w:r w:rsidR="008D6841" w:rsidRPr="00A42ABA">
        <w:rPr>
          <w:rFonts w:ascii="Times New Roman Italic" w:hAnsi="Times New Roman Italic"/>
          <w:i/>
          <w:iCs/>
          <w:spacing w:val="-2"/>
          <w:sz w:val="28"/>
          <w:szCs w:val="28"/>
        </w:rPr>
        <w:t xml:space="preserve"> năm 202</w:t>
      </w:r>
      <w:r w:rsidR="007F03D7" w:rsidRPr="00A42ABA">
        <w:rPr>
          <w:rFonts w:ascii="Times New Roman Italic" w:hAnsi="Times New Roman Italic"/>
          <w:i/>
          <w:iCs/>
          <w:spacing w:val="-2"/>
          <w:sz w:val="28"/>
          <w:szCs w:val="28"/>
        </w:rPr>
        <w:t>3</w:t>
      </w:r>
      <w:r w:rsidR="008D6841" w:rsidRPr="00A42ABA">
        <w:rPr>
          <w:rFonts w:ascii="Times New Roman Italic" w:hAnsi="Times New Roman Italic"/>
          <w:i/>
          <w:iCs/>
          <w:spacing w:val="-2"/>
          <w:sz w:val="28"/>
          <w:szCs w:val="28"/>
        </w:rPr>
        <w:t xml:space="preserve"> </w:t>
      </w:r>
      <w:r w:rsidRPr="00A42ABA">
        <w:rPr>
          <w:rFonts w:ascii="Times New Roman Italic" w:hAnsi="Times New Roman Italic"/>
          <w:i/>
          <w:iCs/>
          <w:spacing w:val="-2"/>
          <w:sz w:val="28"/>
          <w:szCs w:val="28"/>
        </w:rPr>
        <w:t xml:space="preserve">của Ban Kinh tế - Ngân sách </w:t>
      </w:r>
      <w:r w:rsidR="000A4D34" w:rsidRPr="00A42ABA">
        <w:rPr>
          <w:rFonts w:ascii="Times New Roman Italic" w:hAnsi="Times New Roman Italic"/>
          <w:i/>
          <w:iCs/>
          <w:spacing w:val="-2"/>
          <w:sz w:val="28"/>
          <w:szCs w:val="28"/>
        </w:rPr>
        <w:t>Hội đồng nhân dân</w:t>
      </w:r>
      <w:r w:rsidRPr="00A42ABA">
        <w:rPr>
          <w:rFonts w:ascii="Times New Roman Italic" w:hAnsi="Times New Roman Italic"/>
          <w:i/>
          <w:iCs/>
          <w:spacing w:val="-2"/>
          <w:sz w:val="28"/>
          <w:szCs w:val="28"/>
        </w:rPr>
        <w:t xml:space="preserve"> tỉnh</w:t>
      </w:r>
      <w:r w:rsidR="009375F3" w:rsidRPr="00A42ABA">
        <w:rPr>
          <w:rFonts w:ascii="Times New Roman Italic" w:hAnsi="Times New Roman Italic"/>
          <w:i/>
          <w:iCs/>
          <w:spacing w:val="-2"/>
          <w:sz w:val="28"/>
          <w:szCs w:val="28"/>
        </w:rPr>
        <w:t xml:space="preserve"> và</w:t>
      </w:r>
      <w:r w:rsidRPr="00A42ABA">
        <w:rPr>
          <w:rFonts w:ascii="Times New Roman Italic" w:hAnsi="Times New Roman Italic"/>
          <w:i/>
          <w:iCs/>
          <w:spacing w:val="-2"/>
          <w:sz w:val="28"/>
          <w:szCs w:val="28"/>
        </w:rPr>
        <w:t xml:space="preserve"> ý kiến thảo luận của đ</w:t>
      </w:r>
      <w:r w:rsidR="00CE31C1" w:rsidRPr="00A42ABA">
        <w:rPr>
          <w:rFonts w:ascii="Times New Roman Italic" w:hAnsi="Times New Roman Italic"/>
          <w:i/>
          <w:iCs/>
          <w:spacing w:val="-2"/>
          <w:sz w:val="28"/>
          <w:szCs w:val="28"/>
        </w:rPr>
        <w:t>ại</w:t>
      </w:r>
      <w:r w:rsidR="009375F3" w:rsidRPr="00A42ABA">
        <w:rPr>
          <w:rFonts w:ascii="Times New Roman Italic" w:hAnsi="Times New Roman Italic"/>
          <w:i/>
          <w:iCs/>
          <w:spacing w:val="-2"/>
          <w:sz w:val="28"/>
          <w:szCs w:val="28"/>
        </w:rPr>
        <w:t xml:space="preserve"> biểu </w:t>
      </w:r>
      <w:r w:rsidR="000A4D34" w:rsidRPr="00A42ABA">
        <w:rPr>
          <w:rFonts w:ascii="Times New Roman Italic" w:hAnsi="Times New Roman Italic"/>
          <w:i/>
          <w:iCs/>
          <w:spacing w:val="-2"/>
          <w:sz w:val="28"/>
          <w:szCs w:val="28"/>
        </w:rPr>
        <w:t>Hội đồng nhân dân</w:t>
      </w:r>
      <w:r w:rsidR="009375F3" w:rsidRPr="00A42ABA">
        <w:rPr>
          <w:rFonts w:ascii="Times New Roman Italic" w:hAnsi="Times New Roman Italic"/>
          <w:i/>
          <w:iCs/>
          <w:spacing w:val="-2"/>
          <w:sz w:val="28"/>
          <w:szCs w:val="28"/>
        </w:rPr>
        <w:t xml:space="preserve"> tỉnh tại </w:t>
      </w:r>
      <w:r w:rsidR="007A2991" w:rsidRPr="00A42ABA">
        <w:rPr>
          <w:rFonts w:ascii="Times New Roman Italic" w:hAnsi="Times New Roman Italic"/>
          <w:i/>
          <w:iCs/>
          <w:spacing w:val="-2"/>
          <w:sz w:val="28"/>
          <w:szCs w:val="28"/>
        </w:rPr>
        <w:t>k</w:t>
      </w:r>
      <w:r w:rsidR="009375F3" w:rsidRPr="00A42ABA">
        <w:rPr>
          <w:rFonts w:ascii="Times New Roman Italic" w:hAnsi="Times New Roman Italic"/>
          <w:i/>
          <w:iCs/>
          <w:spacing w:val="-2"/>
          <w:sz w:val="28"/>
          <w:szCs w:val="28"/>
        </w:rPr>
        <w:t>ỳ họp.</w:t>
      </w:r>
    </w:p>
    <w:p w:rsidR="008D6841" w:rsidRPr="006E04DD" w:rsidRDefault="008D6841" w:rsidP="00994FA1">
      <w:pPr>
        <w:tabs>
          <w:tab w:val="left" w:pos="798"/>
        </w:tabs>
        <w:spacing w:before="60"/>
        <w:ind w:firstLine="720"/>
        <w:jc w:val="center"/>
        <w:rPr>
          <w:b/>
          <w:bCs/>
          <w:sz w:val="28"/>
          <w:szCs w:val="28"/>
        </w:rPr>
      </w:pPr>
    </w:p>
    <w:p w:rsidR="00135B40" w:rsidRPr="006E04DD" w:rsidRDefault="00135B40" w:rsidP="00994FA1">
      <w:pPr>
        <w:tabs>
          <w:tab w:val="left" w:pos="798"/>
        </w:tabs>
        <w:spacing w:before="60"/>
        <w:ind w:firstLine="720"/>
        <w:jc w:val="center"/>
        <w:rPr>
          <w:b/>
          <w:bCs/>
          <w:sz w:val="28"/>
          <w:szCs w:val="28"/>
        </w:rPr>
      </w:pPr>
      <w:r w:rsidRPr="006E04DD">
        <w:rPr>
          <w:b/>
          <w:bCs/>
          <w:sz w:val="28"/>
          <w:szCs w:val="28"/>
        </w:rPr>
        <w:t>QUYẾT NGHỊ:</w:t>
      </w:r>
    </w:p>
    <w:p w:rsidR="00135B40" w:rsidRPr="006E04DD" w:rsidRDefault="00135B40" w:rsidP="00994FA1">
      <w:pPr>
        <w:tabs>
          <w:tab w:val="left" w:pos="798"/>
        </w:tabs>
        <w:spacing w:before="60"/>
        <w:ind w:firstLine="720"/>
        <w:jc w:val="center"/>
        <w:rPr>
          <w:b/>
          <w:bCs/>
          <w:sz w:val="28"/>
          <w:szCs w:val="28"/>
        </w:rPr>
      </w:pPr>
    </w:p>
    <w:p w:rsidR="007F03D7" w:rsidRDefault="00F34BD4" w:rsidP="00994FA1">
      <w:pPr>
        <w:tabs>
          <w:tab w:val="center" w:pos="1350"/>
          <w:tab w:val="center" w:pos="6120"/>
        </w:tabs>
        <w:spacing w:before="60"/>
        <w:ind w:right="14" w:firstLine="720"/>
        <w:jc w:val="both"/>
        <w:rPr>
          <w:sz w:val="28"/>
          <w:szCs w:val="28"/>
        </w:rPr>
      </w:pPr>
      <w:bookmarkStart w:id="1" w:name="_Hlk39732733"/>
      <w:r w:rsidRPr="006E04DD">
        <w:rPr>
          <w:b/>
          <w:bCs/>
          <w:sz w:val="28"/>
          <w:szCs w:val="28"/>
          <w:shd w:val="clear" w:color="auto" w:fill="FFFFFF"/>
        </w:rPr>
        <w:t xml:space="preserve">Điều 1. </w:t>
      </w:r>
      <w:bookmarkEnd w:id="1"/>
      <w:r w:rsidR="007F03D7">
        <w:rPr>
          <w:sz w:val="28"/>
          <w:szCs w:val="28"/>
        </w:rPr>
        <w:t xml:space="preserve">Ban hành kèm theo Nghị quyết này </w:t>
      </w:r>
      <w:r w:rsidR="007F03D7">
        <w:rPr>
          <w:bCs/>
          <w:sz w:val="28"/>
          <w:szCs w:val="28"/>
        </w:rPr>
        <w:t xml:space="preserve">Quy định phân cấp thẩm quyền quyết định trong </w:t>
      </w:r>
      <w:r w:rsidR="007F03D7">
        <w:rPr>
          <w:sz w:val="28"/>
          <w:szCs w:val="28"/>
        </w:rPr>
        <w:t>việc quản lý, sử dụng tài sản công và mua sắm tài sản, hàng hóa, dịch vụ khác (không thuộc đối tượng là tài sản công) của</w:t>
      </w:r>
      <w:r w:rsidR="007F03D7">
        <w:rPr>
          <w:bCs/>
          <w:sz w:val="28"/>
          <w:szCs w:val="28"/>
        </w:rPr>
        <w:t xml:space="preserve"> tỉnh Gia Lai</w:t>
      </w:r>
      <w:r w:rsidR="007F03D7">
        <w:rPr>
          <w:sz w:val="28"/>
          <w:szCs w:val="28"/>
        </w:rPr>
        <w:t>.</w:t>
      </w:r>
    </w:p>
    <w:p w:rsidR="007F03D7" w:rsidRDefault="007F03D7" w:rsidP="00994FA1">
      <w:pPr>
        <w:tabs>
          <w:tab w:val="center" w:pos="1350"/>
          <w:tab w:val="center" w:pos="6120"/>
        </w:tabs>
        <w:spacing w:before="60"/>
        <w:ind w:right="14" w:firstLine="720"/>
        <w:jc w:val="both"/>
        <w:rPr>
          <w:b/>
          <w:sz w:val="28"/>
          <w:szCs w:val="28"/>
        </w:rPr>
      </w:pPr>
      <w:r>
        <w:rPr>
          <w:b/>
          <w:sz w:val="28"/>
          <w:szCs w:val="28"/>
        </w:rPr>
        <w:t xml:space="preserve">Điều 2. </w:t>
      </w:r>
      <w:r w:rsidR="000C2EE1">
        <w:rPr>
          <w:b/>
          <w:sz w:val="28"/>
          <w:szCs w:val="28"/>
        </w:rPr>
        <w:t>Tổ chức thực hiện</w:t>
      </w:r>
    </w:p>
    <w:p w:rsidR="007F03D7" w:rsidRDefault="007F03D7" w:rsidP="00994FA1">
      <w:pPr>
        <w:tabs>
          <w:tab w:val="center" w:pos="1350"/>
          <w:tab w:val="center" w:pos="6120"/>
        </w:tabs>
        <w:spacing w:before="60"/>
        <w:ind w:right="14" w:firstLine="720"/>
        <w:jc w:val="both"/>
        <w:rPr>
          <w:sz w:val="28"/>
          <w:szCs w:val="28"/>
        </w:rPr>
      </w:pPr>
      <w:r>
        <w:rPr>
          <w:sz w:val="28"/>
          <w:szCs w:val="28"/>
        </w:rPr>
        <w:t>1. Giao Ủy ban nhân dân tỉnh Gia Lai tổ chức triển khai thực hiện Nghị quyết này.</w:t>
      </w:r>
    </w:p>
    <w:p w:rsidR="007F03D7" w:rsidRPr="003E4C60" w:rsidRDefault="007F03D7" w:rsidP="00994FA1">
      <w:pPr>
        <w:tabs>
          <w:tab w:val="center" w:pos="1350"/>
          <w:tab w:val="center" w:pos="6120"/>
        </w:tabs>
        <w:spacing w:before="60"/>
        <w:ind w:right="14" w:firstLine="720"/>
        <w:jc w:val="both"/>
        <w:rPr>
          <w:spacing w:val="-4"/>
          <w:sz w:val="28"/>
          <w:szCs w:val="28"/>
        </w:rPr>
      </w:pPr>
      <w:r w:rsidRPr="003E4C60">
        <w:rPr>
          <w:spacing w:val="-4"/>
          <w:sz w:val="28"/>
          <w:szCs w:val="28"/>
        </w:rPr>
        <w:t xml:space="preserve">2. Nghị quyết này thay thế Nghị quyết số 87/2018/NQ-HĐND ngày 12 tháng 7 năm 2018 của Hội đồng nhân dân tỉnh Gia Lai </w:t>
      </w:r>
      <w:r w:rsidR="000C2EE1" w:rsidRPr="003E4C60">
        <w:rPr>
          <w:spacing w:val="-4"/>
          <w:sz w:val="28"/>
          <w:szCs w:val="28"/>
        </w:rPr>
        <w:t>“</w:t>
      </w:r>
      <w:r w:rsidR="000C2EE1" w:rsidRPr="003E4C60">
        <w:rPr>
          <w:i/>
          <w:spacing w:val="-4"/>
          <w:sz w:val="28"/>
          <w:szCs w:val="28"/>
        </w:rPr>
        <w:t>B</w:t>
      </w:r>
      <w:r w:rsidRPr="003E4C60">
        <w:rPr>
          <w:i/>
          <w:spacing w:val="-4"/>
          <w:sz w:val="28"/>
          <w:szCs w:val="28"/>
        </w:rPr>
        <w:t>an hành Quy định phân cấp thẩm quyền quyết định trong việc quản lý, sử dụng tài sản công của tỉnh Gia Lai</w:t>
      </w:r>
      <w:r w:rsidR="000C2EE1" w:rsidRPr="003E4C60">
        <w:rPr>
          <w:i/>
          <w:spacing w:val="-4"/>
          <w:sz w:val="28"/>
          <w:szCs w:val="28"/>
        </w:rPr>
        <w:t>”</w:t>
      </w:r>
      <w:r w:rsidRPr="003E4C60">
        <w:rPr>
          <w:i/>
          <w:spacing w:val="-4"/>
          <w:sz w:val="28"/>
          <w:szCs w:val="28"/>
        </w:rPr>
        <w:t xml:space="preserve"> </w:t>
      </w:r>
      <w:r w:rsidRPr="003E4C60">
        <w:rPr>
          <w:spacing w:val="-4"/>
          <w:sz w:val="28"/>
          <w:szCs w:val="28"/>
        </w:rPr>
        <w:t xml:space="preserve">và Nghị quyết số 132/2020/NQ-HĐND ngày 10 tháng 12 năm 2020 của Hội đồng nhân dân tỉnh Gia Lai </w:t>
      </w:r>
      <w:r w:rsidR="000C2EE1" w:rsidRPr="003E4C60">
        <w:rPr>
          <w:spacing w:val="-4"/>
          <w:sz w:val="28"/>
          <w:szCs w:val="28"/>
        </w:rPr>
        <w:t>“</w:t>
      </w:r>
      <w:r w:rsidRPr="003E4C60">
        <w:rPr>
          <w:i/>
          <w:spacing w:val="-4"/>
          <w:sz w:val="28"/>
          <w:szCs w:val="28"/>
        </w:rPr>
        <w:t>về việc sửa đổi một số điều của Quy định phân cấp thẩm quyền quyết định trong việc quản lý, sử dụng tài sản công của tỉnh Gia Lai ban hành kèm theo Nghị quyết số 87/2018/NQ-HĐND ngày 12 tháng 7 năm 2018 của Hội đồng nhân dân tỉnh Gia Lai</w:t>
      </w:r>
      <w:r w:rsidR="000C2EE1" w:rsidRPr="003E4C60">
        <w:rPr>
          <w:i/>
          <w:spacing w:val="-4"/>
          <w:sz w:val="28"/>
          <w:szCs w:val="28"/>
        </w:rPr>
        <w:t>”</w:t>
      </w:r>
      <w:r w:rsidRPr="003E4C60">
        <w:rPr>
          <w:spacing w:val="-4"/>
          <w:sz w:val="28"/>
          <w:szCs w:val="28"/>
        </w:rPr>
        <w:t>.</w:t>
      </w:r>
    </w:p>
    <w:p w:rsidR="00135B40" w:rsidRPr="007F03D7" w:rsidRDefault="00135B40" w:rsidP="00994FA1">
      <w:pPr>
        <w:tabs>
          <w:tab w:val="center" w:pos="1350"/>
          <w:tab w:val="center" w:pos="6120"/>
        </w:tabs>
        <w:spacing w:before="60"/>
        <w:ind w:right="14" w:firstLine="720"/>
        <w:jc w:val="both"/>
        <w:rPr>
          <w:sz w:val="28"/>
          <w:szCs w:val="28"/>
        </w:rPr>
      </w:pPr>
      <w:r w:rsidRPr="007F03D7">
        <w:rPr>
          <w:sz w:val="28"/>
          <w:szCs w:val="28"/>
        </w:rPr>
        <w:t>Nghị quyết này đã được H</w:t>
      </w:r>
      <w:r w:rsidR="008D6841" w:rsidRPr="007F03D7">
        <w:rPr>
          <w:sz w:val="28"/>
          <w:szCs w:val="28"/>
        </w:rPr>
        <w:t>ội đồng nhân dân</w:t>
      </w:r>
      <w:r w:rsidRPr="007F03D7">
        <w:rPr>
          <w:sz w:val="28"/>
          <w:szCs w:val="28"/>
        </w:rPr>
        <w:t xml:space="preserve"> tỉnh Gia Lai khóa X</w:t>
      </w:r>
      <w:r w:rsidR="00A57E94" w:rsidRPr="007F03D7">
        <w:rPr>
          <w:sz w:val="28"/>
          <w:szCs w:val="28"/>
        </w:rPr>
        <w:t>I</w:t>
      </w:r>
      <w:r w:rsidRPr="007F03D7">
        <w:rPr>
          <w:sz w:val="28"/>
          <w:szCs w:val="28"/>
        </w:rPr>
        <w:t xml:space="preserve">I, Kỳ họp </w:t>
      </w:r>
      <w:r w:rsidR="00A57E94" w:rsidRPr="007F03D7">
        <w:rPr>
          <w:sz w:val="28"/>
          <w:szCs w:val="28"/>
        </w:rPr>
        <w:t xml:space="preserve">thứ </w:t>
      </w:r>
      <w:r w:rsidR="007F03D7">
        <w:rPr>
          <w:sz w:val="28"/>
          <w:szCs w:val="28"/>
        </w:rPr>
        <w:t>Mười hai (chuyên đề)</w:t>
      </w:r>
      <w:r w:rsidR="00D26313" w:rsidRPr="007F03D7">
        <w:rPr>
          <w:sz w:val="28"/>
          <w:szCs w:val="28"/>
        </w:rPr>
        <w:t xml:space="preserve"> </w:t>
      </w:r>
      <w:r w:rsidRPr="007F03D7">
        <w:rPr>
          <w:sz w:val="28"/>
          <w:szCs w:val="28"/>
        </w:rPr>
        <w:t xml:space="preserve">thông qua ngày </w:t>
      </w:r>
      <w:r w:rsidR="007F03D7">
        <w:rPr>
          <w:sz w:val="28"/>
          <w:szCs w:val="28"/>
        </w:rPr>
        <w:t>07</w:t>
      </w:r>
      <w:r w:rsidR="005404BD" w:rsidRPr="007F03D7">
        <w:rPr>
          <w:sz w:val="28"/>
          <w:szCs w:val="28"/>
        </w:rPr>
        <w:t xml:space="preserve"> </w:t>
      </w:r>
      <w:r w:rsidRPr="007F03D7">
        <w:rPr>
          <w:sz w:val="28"/>
          <w:szCs w:val="28"/>
        </w:rPr>
        <w:t xml:space="preserve">tháng </w:t>
      </w:r>
      <w:r w:rsidR="007F03D7">
        <w:rPr>
          <w:sz w:val="28"/>
          <w:szCs w:val="28"/>
        </w:rPr>
        <w:t>4</w:t>
      </w:r>
      <w:r w:rsidRPr="007F03D7">
        <w:rPr>
          <w:sz w:val="28"/>
          <w:szCs w:val="28"/>
        </w:rPr>
        <w:t xml:space="preserve"> năm 20</w:t>
      </w:r>
      <w:r w:rsidR="00EC2F8C" w:rsidRPr="007F03D7">
        <w:rPr>
          <w:sz w:val="28"/>
          <w:szCs w:val="28"/>
        </w:rPr>
        <w:t>2</w:t>
      </w:r>
      <w:r w:rsidR="007F03D7">
        <w:rPr>
          <w:sz w:val="28"/>
          <w:szCs w:val="28"/>
        </w:rPr>
        <w:t>3</w:t>
      </w:r>
      <w:r w:rsidRPr="007F03D7">
        <w:rPr>
          <w:sz w:val="28"/>
          <w:szCs w:val="28"/>
        </w:rPr>
        <w:t xml:space="preserve"> và có hiệu lực thi hành kể </w:t>
      </w:r>
      <w:r w:rsidR="0079391D">
        <w:rPr>
          <w:sz w:val="28"/>
          <w:szCs w:val="28"/>
        </w:rPr>
        <w:t>từ ngày ký</w:t>
      </w:r>
      <w:r w:rsidRPr="007F03D7">
        <w:rPr>
          <w:sz w:val="28"/>
          <w:szCs w:val="28"/>
        </w:rPr>
        <w:t>./.</w:t>
      </w:r>
    </w:p>
    <w:p w:rsidR="00135B40" w:rsidRPr="006E04DD" w:rsidRDefault="00135B40" w:rsidP="00135B40">
      <w:pPr>
        <w:pStyle w:val="BodyText"/>
        <w:tabs>
          <w:tab w:val="left" w:pos="540"/>
        </w:tabs>
        <w:spacing w:line="192" w:lineRule="auto"/>
        <w:jc w:val="both"/>
        <w:rPr>
          <w:sz w:val="27"/>
          <w:szCs w:val="27"/>
        </w:rPr>
      </w:pPr>
    </w:p>
    <w:p w:rsidR="00902EBA" w:rsidRPr="005767C6" w:rsidRDefault="00902EBA" w:rsidP="00902EBA">
      <w:pPr>
        <w:jc w:val="center"/>
        <w:rPr>
          <w:b/>
          <w:sz w:val="28"/>
          <w:szCs w:val="28"/>
          <w:lang w:val="nl-NL"/>
        </w:rPr>
      </w:pPr>
      <w:r w:rsidRPr="005767C6">
        <w:rPr>
          <w:b/>
          <w:sz w:val="28"/>
          <w:szCs w:val="28"/>
          <w:lang w:val="nl-NL"/>
        </w:rPr>
        <w:t>CHỦ TỊCH</w:t>
      </w:r>
    </w:p>
    <w:p w:rsidR="00902EBA" w:rsidRPr="005767C6" w:rsidRDefault="00902EBA" w:rsidP="00902EBA">
      <w:pPr>
        <w:jc w:val="center"/>
        <w:rPr>
          <w:b/>
          <w:sz w:val="28"/>
          <w:szCs w:val="28"/>
          <w:lang w:val="nl-NL"/>
        </w:rPr>
      </w:pPr>
      <w:r w:rsidRPr="005767C6">
        <w:rPr>
          <w:b/>
          <w:sz w:val="28"/>
          <w:szCs w:val="28"/>
          <w:lang w:val="nl-NL"/>
        </w:rPr>
        <w:t>(Đã ký)</w:t>
      </w:r>
    </w:p>
    <w:p w:rsidR="00902EBA" w:rsidRDefault="00902EBA" w:rsidP="00902EBA">
      <w:pPr>
        <w:pStyle w:val="BodyText"/>
        <w:tabs>
          <w:tab w:val="left" w:pos="540"/>
        </w:tabs>
        <w:spacing w:line="192" w:lineRule="auto"/>
        <w:jc w:val="center"/>
        <w:rPr>
          <w:b/>
          <w:szCs w:val="28"/>
          <w:lang w:val="nl-NL"/>
        </w:rPr>
      </w:pPr>
      <w:r w:rsidRPr="005767C6">
        <w:rPr>
          <w:b/>
          <w:szCs w:val="28"/>
          <w:lang w:val="nl-NL"/>
        </w:rPr>
        <w:t>Hồ Văn Niên</w:t>
      </w:r>
    </w:p>
    <w:p w:rsidR="00902EBA" w:rsidRDefault="00902EBA" w:rsidP="00902EBA">
      <w:pPr>
        <w:pStyle w:val="BodyText"/>
        <w:tabs>
          <w:tab w:val="left" w:pos="540"/>
        </w:tabs>
        <w:spacing w:line="192" w:lineRule="auto"/>
        <w:jc w:val="center"/>
        <w:rPr>
          <w:b/>
          <w:szCs w:val="28"/>
          <w:lang w:val="nl-NL"/>
        </w:rPr>
      </w:pPr>
    </w:p>
    <w:p w:rsidR="00902EBA" w:rsidRDefault="00902EBA" w:rsidP="00902EBA">
      <w:pPr>
        <w:pStyle w:val="BodyText"/>
        <w:tabs>
          <w:tab w:val="left" w:pos="540"/>
        </w:tabs>
        <w:spacing w:line="192" w:lineRule="auto"/>
        <w:jc w:val="center"/>
        <w:rPr>
          <w:b/>
          <w:szCs w:val="28"/>
          <w:lang w:val="nl-NL"/>
        </w:rPr>
      </w:pPr>
    </w:p>
    <w:p w:rsidR="00902EBA" w:rsidRDefault="00902EBA" w:rsidP="00902EBA">
      <w:pPr>
        <w:pStyle w:val="BodyText"/>
        <w:tabs>
          <w:tab w:val="left" w:pos="540"/>
        </w:tabs>
        <w:spacing w:line="192" w:lineRule="auto"/>
        <w:jc w:val="center"/>
        <w:rPr>
          <w:b/>
          <w:szCs w:val="28"/>
          <w:lang w:val="nl-NL"/>
        </w:rPr>
      </w:pPr>
    </w:p>
    <w:p w:rsidR="00902EBA" w:rsidRDefault="00902EBA" w:rsidP="00902EBA">
      <w:pPr>
        <w:pStyle w:val="BodyText"/>
        <w:tabs>
          <w:tab w:val="left" w:pos="540"/>
        </w:tabs>
        <w:spacing w:line="192" w:lineRule="auto"/>
        <w:jc w:val="center"/>
        <w:rPr>
          <w:b/>
          <w:szCs w:val="28"/>
          <w:lang w:val="nl-NL"/>
        </w:rPr>
      </w:pPr>
    </w:p>
    <w:p w:rsidR="00902EBA" w:rsidRDefault="00902EBA" w:rsidP="00902EBA">
      <w:pPr>
        <w:pStyle w:val="BodyText"/>
        <w:tabs>
          <w:tab w:val="left" w:pos="540"/>
        </w:tabs>
        <w:spacing w:line="192" w:lineRule="auto"/>
        <w:jc w:val="center"/>
        <w:rPr>
          <w:b/>
          <w:szCs w:val="28"/>
          <w:lang w:val="nl-NL"/>
        </w:rPr>
      </w:pPr>
    </w:p>
    <w:p w:rsidR="00902EBA" w:rsidRDefault="00902EBA" w:rsidP="00902EBA">
      <w:pPr>
        <w:pStyle w:val="BodyText"/>
        <w:tabs>
          <w:tab w:val="left" w:pos="540"/>
        </w:tabs>
        <w:spacing w:line="192" w:lineRule="auto"/>
        <w:jc w:val="center"/>
        <w:rPr>
          <w:b/>
          <w:szCs w:val="28"/>
          <w:lang w:val="nl-NL"/>
        </w:rPr>
      </w:pPr>
    </w:p>
    <w:p w:rsidR="00902EBA" w:rsidRDefault="00902EBA" w:rsidP="00902EBA">
      <w:pPr>
        <w:pStyle w:val="BodyText"/>
        <w:tabs>
          <w:tab w:val="left" w:pos="540"/>
        </w:tabs>
        <w:spacing w:line="192" w:lineRule="auto"/>
        <w:jc w:val="center"/>
        <w:rPr>
          <w:b/>
          <w:szCs w:val="28"/>
          <w:lang w:val="nl-NL"/>
        </w:rPr>
      </w:pPr>
    </w:p>
    <w:p w:rsidR="00902EBA" w:rsidRDefault="00902EBA" w:rsidP="00902EBA">
      <w:pPr>
        <w:pStyle w:val="BodyText"/>
        <w:tabs>
          <w:tab w:val="left" w:pos="540"/>
        </w:tabs>
        <w:spacing w:line="192" w:lineRule="auto"/>
        <w:jc w:val="center"/>
        <w:rPr>
          <w:b/>
          <w:szCs w:val="28"/>
          <w:lang w:val="nl-NL"/>
        </w:rPr>
      </w:pPr>
    </w:p>
    <w:p w:rsidR="00902EBA" w:rsidRDefault="00902EBA" w:rsidP="00902EBA">
      <w:pPr>
        <w:pStyle w:val="BodyText"/>
        <w:tabs>
          <w:tab w:val="left" w:pos="540"/>
        </w:tabs>
        <w:spacing w:line="192" w:lineRule="auto"/>
        <w:jc w:val="center"/>
        <w:rPr>
          <w:b/>
          <w:szCs w:val="28"/>
          <w:lang w:val="nl-NL"/>
        </w:rPr>
      </w:pPr>
    </w:p>
    <w:p w:rsidR="00902EBA" w:rsidRDefault="00902EBA" w:rsidP="00902EBA">
      <w:pPr>
        <w:pStyle w:val="BodyText"/>
        <w:tabs>
          <w:tab w:val="left" w:pos="540"/>
        </w:tabs>
        <w:spacing w:line="192" w:lineRule="auto"/>
        <w:jc w:val="center"/>
        <w:rPr>
          <w:b/>
          <w:szCs w:val="28"/>
          <w:lang w:val="nl-NL"/>
        </w:rPr>
      </w:pPr>
    </w:p>
    <w:p w:rsidR="00902EBA" w:rsidRDefault="00902EBA" w:rsidP="00902EBA">
      <w:pPr>
        <w:pStyle w:val="BodyText"/>
        <w:tabs>
          <w:tab w:val="left" w:pos="540"/>
        </w:tabs>
        <w:spacing w:line="192" w:lineRule="auto"/>
        <w:jc w:val="center"/>
        <w:rPr>
          <w:b/>
          <w:szCs w:val="28"/>
          <w:lang w:val="nl-NL"/>
        </w:rPr>
      </w:pPr>
    </w:p>
    <w:p w:rsidR="00902EBA" w:rsidRDefault="00902EBA" w:rsidP="00902EBA">
      <w:pPr>
        <w:pStyle w:val="BodyText"/>
        <w:tabs>
          <w:tab w:val="left" w:pos="540"/>
        </w:tabs>
        <w:spacing w:line="192" w:lineRule="auto"/>
        <w:jc w:val="center"/>
        <w:rPr>
          <w:b/>
          <w:szCs w:val="28"/>
          <w:lang w:val="nl-NL"/>
        </w:rPr>
      </w:pPr>
    </w:p>
    <w:p w:rsidR="00902EBA" w:rsidRDefault="00902EBA" w:rsidP="00902EBA">
      <w:pPr>
        <w:pStyle w:val="BodyText"/>
        <w:tabs>
          <w:tab w:val="left" w:pos="540"/>
        </w:tabs>
        <w:spacing w:line="192" w:lineRule="auto"/>
        <w:jc w:val="center"/>
        <w:rPr>
          <w:b/>
          <w:szCs w:val="28"/>
          <w:lang w:val="nl-NL"/>
        </w:rPr>
      </w:pPr>
    </w:p>
    <w:p w:rsidR="00902EBA" w:rsidRDefault="00902EBA" w:rsidP="00902EBA">
      <w:pPr>
        <w:pStyle w:val="BodyText"/>
        <w:tabs>
          <w:tab w:val="left" w:pos="540"/>
        </w:tabs>
        <w:spacing w:line="192" w:lineRule="auto"/>
        <w:jc w:val="center"/>
        <w:rPr>
          <w:b/>
          <w:szCs w:val="28"/>
          <w:lang w:val="nl-NL"/>
        </w:rPr>
      </w:pPr>
    </w:p>
    <w:p w:rsidR="00902EBA" w:rsidRDefault="00902EBA" w:rsidP="00902EBA">
      <w:pPr>
        <w:pStyle w:val="BodyText"/>
        <w:tabs>
          <w:tab w:val="left" w:pos="540"/>
        </w:tabs>
        <w:spacing w:line="192" w:lineRule="auto"/>
        <w:jc w:val="center"/>
        <w:rPr>
          <w:b/>
          <w:szCs w:val="28"/>
          <w:lang w:val="nl-NL"/>
        </w:rPr>
      </w:pPr>
    </w:p>
    <w:p w:rsidR="00902EBA" w:rsidRDefault="00902EBA" w:rsidP="00902EBA">
      <w:pPr>
        <w:pStyle w:val="BodyText"/>
        <w:tabs>
          <w:tab w:val="left" w:pos="540"/>
        </w:tabs>
        <w:spacing w:line="192" w:lineRule="auto"/>
        <w:jc w:val="center"/>
        <w:rPr>
          <w:b/>
          <w:szCs w:val="28"/>
          <w:lang w:val="nl-NL"/>
        </w:rPr>
      </w:pPr>
    </w:p>
    <w:p w:rsidR="00902EBA" w:rsidRDefault="00902EBA" w:rsidP="00902EBA">
      <w:pPr>
        <w:pStyle w:val="BodyText"/>
        <w:tabs>
          <w:tab w:val="left" w:pos="540"/>
        </w:tabs>
        <w:spacing w:line="192" w:lineRule="auto"/>
        <w:jc w:val="center"/>
        <w:rPr>
          <w:b/>
          <w:szCs w:val="28"/>
          <w:lang w:val="nl-NL"/>
        </w:rPr>
      </w:pPr>
    </w:p>
    <w:p w:rsidR="00902EBA" w:rsidRDefault="00902EBA" w:rsidP="00902EBA">
      <w:pPr>
        <w:pStyle w:val="BodyText"/>
        <w:tabs>
          <w:tab w:val="left" w:pos="540"/>
        </w:tabs>
        <w:spacing w:line="192" w:lineRule="auto"/>
        <w:jc w:val="center"/>
        <w:rPr>
          <w:b/>
          <w:szCs w:val="28"/>
          <w:lang w:val="nl-NL"/>
        </w:rPr>
      </w:pPr>
    </w:p>
    <w:p w:rsidR="00902EBA" w:rsidRDefault="00902EBA" w:rsidP="00902EBA">
      <w:pPr>
        <w:pStyle w:val="BodyText"/>
        <w:tabs>
          <w:tab w:val="left" w:pos="540"/>
        </w:tabs>
        <w:spacing w:line="192" w:lineRule="auto"/>
        <w:jc w:val="center"/>
        <w:rPr>
          <w:b/>
          <w:szCs w:val="28"/>
          <w:lang w:val="nl-NL"/>
        </w:rPr>
      </w:pPr>
    </w:p>
    <w:p w:rsidR="00902EBA" w:rsidRDefault="00902EBA" w:rsidP="00902EBA">
      <w:pPr>
        <w:pStyle w:val="BodyText"/>
        <w:tabs>
          <w:tab w:val="left" w:pos="540"/>
        </w:tabs>
        <w:spacing w:line="192" w:lineRule="auto"/>
        <w:jc w:val="center"/>
        <w:rPr>
          <w:b/>
          <w:szCs w:val="28"/>
          <w:lang w:val="nl-NL"/>
        </w:rPr>
      </w:pPr>
    </w:p>
    <w:p w:rsidR="00902EBA" w:rsidRPr="005767C6" w:rsidRDefault="00902EBA" w:rsidP="00902EBA">
      <w:pPr>
        <w:pStyle w:val="BodyText"/>
        <w:tabs>
          <w:tab w:val="left" w:pos="540"/>
        </w:tabs>
        <w:spacing w:line="192" w:lineRule="auto"/>
        <w:jc w:val="center"/>
        <w:rPr>
          <w:szCs w:val="28"/>
          <w:lang w:val="nl-NL"/>
        </w:rPr>
      </w:pPr>
    </w:p>
    <w:p w:rsidR="00135B40" w:rsidRDefault="00135B40" w:rsidP="000D0728">
      <w:pPr>
        <w:spacing w:line="24" w:lineRule="auto"/>
        <w:rPr>
          <w:lang w:val="vi-VN"/>
        </w:rPr>
      </w:pPr>
    </w:p>
    <w:p w:rsidR="00902EBA" w:rsidRDefault="00902EBA" w:rsidP="000D0728">
      <w:pPr>
        <w:spacing w:line="24" w:lineRule="auto"/>
        <w:rPr>
          <w:lang w:val="vi-VN"/>
        </w:rPr>
      </w:pPr>
    </w:p>
    <w:tbl>
      <w:tblPr>
        <w:tblW w:w="9180"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832"/>
      </w:tblGrid>
      <w:tr w:rsidR="00902EBA" w:rsidRPr="00433456" w:rsidTr="00F86D2E">
        <w:trPr>
          <w:trHeight w:val="1049"/>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02EBA" w:rsidRPr="00902EBA" w:rsidRDefault="00902EBA" w:rsidP="00F86D2E">
            <w:pPr>
              <w:spacing w:before="120"/>
              <w:ind w:left="-426"/>
              <w:jc w:val="center"/>
              <w:rPr>
                <w:b/>
                <w:color w:val="000000"/>
              </w:rPr>
            </w:pPr>
            <w:r w:rsidRPr="00902EBA">
              <w:rPr>
                <w:b/>
                <w:bCs/>
                <w:noProof/>
                <w:color w:val="000000"/>
              </w:rPr>
              <w:lastRenderedPageBreak/>
              <mc:AlternateContent>
                <mc:Choice Requires="wps">
                  <w:drawing>
                    <wp:anchor distT="0" distB="0" distL="114300" distR="114300" simplePos="0" relativeHeight="251657728" behindDoc="0" locked="0" layoutInCell="1" allowOverlap="1">
                      <wp:simplePos x="0" y="0"/>
                      <wp:positionH relativeFrom="column">
                        <wp:posOffset>617220</wp:posOffset>
                      </wp:positionH>
                      <wp:positionV relativeFrom="paragraph">
                        <wp:posOffset>455930</wp:posOffset>
                      </wp:positionV>
                      <wp:extent cx="490220" cy="0"/>
                      <wp:effectExtent l="7620" t="8255" r="6985" b="1079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91BA3" id="Straight Arrow Connector 7" o:spid="_x0000_s1026" type="#_x0000_t32" style="position:absolute;margin-left:48.6pt;margin-top:35.9pt;width:38.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"/>
                  </w:pict>
                </mc:Fallback>
              </mc:AlternateContent>
            </w:r>
            <w:r w:rsidRPr="00902EBA">
              <w:rPr>
                <w:b/>
                <w:bCs/>
                <w:color w:val="000000"/>
                <w:lang w:val="vi-VN"/>
              </w:rPr>
              <w:t>HỘI ĐỒNG NHÂN DÂN</w:t>
            </w:r>
            <w:r w:rsidRPr="00902EBA">
              <w:rPr>
                <w:b/>
                <w:bCs/>
                <w:color w:val="000000"/>
                <w:lang w:val="vi-VN"/>
              </w:rPr>
              <w:br/>
              <w:t>T</w:t>
            </w:r>
            <w:r w:rsidRPr="00902EBA">
              <w:rPr>
                <w:b/>
                <w:bCs/>
                <w:color w:val="000000"/>
              </w:rPr>
              <w:t>ỈNH GIA LAI</w:t>
            </w:r>
            <w:r w:rsidRPr="00902EBA">
              <w:rPr>
                <w:b/>
                <w:bCs/>
                <w:color w:val="000000"/>
                <w:lang w:val="vi-VN"/>
              </w:rPr>
              <w:br/>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902EBA" w:rsidRPr="00902EBA" w:rsidRDefault="00902EBA" w:rsidP="00F86D2E">
            <w:pPr>
              <w:spacing w:before="120"/>
              <w:ind w:right="-675"/>
              <w:jc w:val="center"/>
              <w:rPr>
                <w:b/>
                <w:color w:val="000000"/>
                <w:sz w:val="27"/>
                <w:szCs w:val="27"/>
              </w:rPr>
            </w:pPr>
            <w:r w:rsidRPr="00902EBA">
              <w:rPr>
                <w:b/>
                <w:bCs/>
                <w:noProof/>
                <w:color w:val="000000"/>
              </w:rPr>
              <mc:AlternateContent>
                <mc:Choice Requires="wps">
                  <w:drawing>
                    <wp:anchor distT="0" distB="0" distL="114300" distR="114300" simplePos="0" relativeHeight="251656704" behindDoc="0" locked="0" layoutInCell="1" allowOverlap="1">
                      <wp:simplePos x="0" y="0"/>
                      <wp:positionH relativeFrom="column">
                        <wp:posOffset>1016635</wp:posOffset>
                      </wp:positionH>
                      <wp:positionV relativeFrom="paragraph">
                        <wp:posOffset>456565</wp:posOffset>
                      </wp:positionV>
                      <wp:extent cx="1997075" cy="0"/>
                      <wp:effectExtent l="6985" t="8890" r="5715" b="1016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7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D22DE3" id="Straight Arrow Connector 6" o:spid="_x0000_s1026" type="#_x0000_t32" style="position:absolute;margin-left:80.05pt;margin-top:35.95pt;width:157.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"/>
                  </w:pict>
                </mc:Fallback>
              </mc:AlternateContent>
            </w:r>
            <w:r w:rsidRPr="00902EBA">
              <w:rPr>
                <w:b/>
                <w:bCs/>
                <w:color w:val="000000"/>
                <w:lang w:val="vi-VN"/>
              </w:rPr>
              <w:t>CỘNG HÒA XÃ HỘI CHỦ NGHĨA VIỆT NAM</w:t>
            </w:r>
            <w:r w:rsidRPr="00902EBA">
              <w:rPr>
                <w:b/>
                <w:bCs/>
                <w:color w:val="000000"/>
                <w:sz w:val="27"/>
                <w:szCs w:val="27"/>
                <w:lang w:val="vi-VN"/>
              </w:rPr>
              <w:br/>
            </w:r>
            <w:r w:rsidRPr="00902EBA">
              <w:rPr>
                <w:b/>
                <w:bCs/>
                <w:color w:val="000000"/>
                <w:sz w:val="26"/>
                <w:szCs w:val="26"/>
                <w:lang w:val="vi-VN"/>
              </w:rPr>
              <w:t>Độc lập - Tự do - Hạnh phúc</w:t>
            </w:r>
            <w:r w:rsidRPr="00902EBA">
              <w:rPr>
                <w:b/>
                <w:bCs/>
                <w:color w:val="000000"/>
                <w:sz w:val="27"/>
                <w:szCs w:val="27"/>
                <w:lang w:val="vi-VN"/>
              </w:rPr>
              <w:t xml:space="preserve"> </w:t>
            </w:r>
            <w:r w:rsidRPr="00902EBA">
              <w:rPr>
                <w:b/>
                <w:bCs/>
                <w:color w:val="000000"/>
                <w:sz w:val="27"/>
                <w:szCs w:val="27"/>
                <w:lang w:val="vi-VN"/>
              </w:rPr>
              <w:br/>
            </w:r>
          </w:p>
        </w:tc>
      </w:tr>
    </w:tbl>
    <w:p w:rsidR="00902EBA" w:rsidRPr="00902EBA" w:rsidRDefault="00902EBA" w:rsidP="00902EBA">
      <w:pPr>
        <w:spacing w:before="120"/>
        <w:jc w:val="center"/>
        <w:rPr>
          <w:b/>
          <w:color w:val="000000"/>
        </w:rPr>
      </w:pPr>
      <w:r w:rsidRPr="00902EBA">
        <w:rPr>
          <w:b/>
          <w:color w:val="000000"/>
        </w:rPr>
        <w:t>QUY ĐỊNH</w:t>
      </w:r>
    </w:p>
    <w:p w:rsidR="00902EBA" w:rsidRPr="00902EBA" w:rsidRDefault="00902EBA" w:rsidP="00902EBA">
      <w:pPr>
        <w:jc w:val="center"/>
        <w:rPr>
          <w:b/>
          <w:sz w:val="28"/>
          <w:szCs w:val="28"/>
        </w:rPr>
      </w:pPr>
      <w:r w:rsidRPr="00902EBA">
        <w:rPr>
          <w:b/>
          <w:sz w:val="28"/>
          <w:szCs w:val="28"/>
        </w:rPr>
        <w:t>Phân cấp thẩm quyền quyết định trong việc quản lý,</w:t>
      </w:r>
    </w:p>
    <w:p w:rsidR="00902EBA" w:rsidRPr="00902EBA" w:rsidRDefault="00902EBA" w:rsidP="00902EBA">
      <w:pPr>
        <w:jc w:val="center"/>
        <w:rPr>
          <w:b/>
          <w:sz w:val="28"/>
          <w:szCs w:val="28"/>
        </w:rPr>
      </w:pPr>
      <w:r w:rsidRPr="00902EBA">
        <w:rPr>
          <w:b/>
          <w:sz w:val="28"/>
          <w:szCs w:val="28"/>
        </w:rPr>
        <w:t>sử dụng tài sản công và mua sắm tài sản, hàng hóa, dịch vụ khác</w:t>
      </w:r>
    </w:p>
    <w:p w:rsidR="00902EBA" w:rsidRPr="00902EBA" w:rsidRDefault="00902EBA" w:rsidP="00902EBA">
      <w:pPr>
        <w:jc w:val="center"/>
        <w:rPr>
          <w:b/>
          <w:sz w:val="28"/>
          <w:szCs w:val="28"/>
        </w:rPr>
      </w:pPr>
      <w:r w:rsidRPr="00902EBA">
        <w:rPr>
          <w:b/>
          <w:sz w:val="28"/>
          <w:szCs w:val="28"/>
        </w:rPr>
        <w:t>(không thuộc đối tượng là tài sản công) của tỉnh Gia Lai</w:t>
      </w:r>
    </w:p>
    <w:p w:rsidR="00902EBA" w:rsidRPr="00902EBA" w:rsidRDefault="00902EBA" w:rsidP="00902EBA">
      <w:pPr>
        <w:jc w:val="center"/>
        <w:rPr>
          <w:i/>
          <w:color w:val="000000"/>
          <w:sz w:val="28"/>
          <w:szCs w:val="28"/>
        </w:rPr>
      </w:pPr>
      <w:r w:rsidRPr="00902EBA">
        <w:rPr>
          <w:i/>
          <w:color w:val="000000"/>
        </w:rPr>
        <w:t>(</w:t>
      </w:r>
      <w:r w:rsidRPr="00902EBA">
        <w:rPr>
          <w:i/>
          <w:color w:val="000000"/>
          <w:sz w:val="28"/>
          <w:szCs w:val="28"/>
        </w:rPr>
        <w:t xml:space="preserve">Kèm theo Nghị quyết số 52/2023/NQ- HĐND ngày 07 tháng 4 năm 2023 </w:t>
      </w:r>
    </w:p>
    <w:p w:rsidR="00902EBA" w:rsidRPr="00902EBA" w:rsidRDefault="00902EBA" w:rsidP="00902EBA">
      <w:pPr>
        <w:jc w:val="center"/>
        <w:rPr>
          <w:i/>
          <w:color w:val="000000"/>
          <w:sz w:val="28"/>
          <w:szCs w:val="28"/>
        </w:rPr>
      </w:pPr>
      <w:r w:rsidRPr="00902EBA">
        <w:rPr>
          <w:i/>
          <w:color w:val="000000"/>
          <w:sz w:val="28"/>
          <w:szCs w:val="28"/>
        </w:rPr>
        <w:t>của Hội đồng nhân dân tỉnh Gia Lai)</w:t>
      </w:r>
    </w:p>
    <w:p w:rsidR="00902EBA" w:rsidRPr="00433456" w:rsidRDefault="00902EBA" w:rsidP="00902EBA">
      <w:pPr>
        <w:tabs>
          <w:tab w:val="center" w:pos="1350"/>
          <w:tab w:val="center" w:pos="6120"/>
        </w:tabs>
        <w:ind w:right="-720"/>
        <w:rPr>
          <w:color w:val="000000"/>
        </w:rPr>
      </w:pPr>
      <w:r w:rsidRPr="00433456">
        <w:rPr>
          <w:noProof/>
          <w:color w:val="000000"/>
        </w:rPr>
        <mc:AlternateContent>
          <mc:Choice Requires="wps">
            <w:drawing>
              <wp:anchor distT="0" distB="0" distL="114300" distR="114300" simplePos="0" relativeHeight="251727872" behindDoc="0" locked="0" layoutInCell="1" allowOverlap="1">
                <wp:simplePos x="0" y="0"/>
                <wp:positionH relativeFrom="column">
                  <wp:posOffset>2239010</wp:posOffset>
                </wp:positionH>
                <wp:positionV relativeFrom="paragraph">
                  <wp:posOffset>56515</wp:posOffset>
                </wp:positionV>
                <wp:extent cx="1267460" cy="0"/>
                <wp:effectExtent l="10160" t="8890" r="8255"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7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CE0E0" id="Straight Connector 5"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3pt,4.45pt" to="276.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i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"/>
            </w:pict>
          </mc:Fallback>
        </mc:AlternateContent>
      </w:r>
    </w:p>
    <w:p w:rsidR="00902EBA" w:rsidRPr="00902EBA" w:rsidRDefault="00902EBA" w:rsidP="00902EBA">
      <w:pPr>
        <w:jc w:val="center"/>
        <w:rPr>
          <w:b/>
          <w:color w:val="000000"/>
          <w:sz w:val="28"/>
          <w:szCs w:val="28"/>
        </w:rPr>
      </w:pPr>
      <w:r w:rsidRPr="00902EBA">
        <w:rPr>
          <w:b/>
          <w:bCs/>
          <w:color w:val="000000"/>
          <w:sz w:val="28"/>
          <w:szCs w:val="28"/>
        </w:rPr>
        <w:t>Chương I</w:t>
      </w:r>
    </w:p>
    <w:p w:rsidR="00902EBA" w:rsidRPr="00902EBA" w:rsidRDefault="00902EBA" w:rsidP="00902EBA">
      <w:pPr>
        <w:spacing w:before="60"/>
        <w:jc w:val="center"/>
        <w:rPr>
          <w:b/>
          <w:bCs/>
          <w:color w:val="000000"/>
          <w:sz w:val="28"/>
          <w:szCs w:val="28"/>
        </w:rPr>
      </w:pPr>
      <w:r w:rsidRPr="00902EBA">
        <w:rPr>
          <w:b/>
          <w:bCs/>
          <w:color w:val="000000"/>
          <w:sz w:val="28"/>
          <w:szCs w:val="28"/>
        </w:rPr>
        <w:t>NHỮNG QUY ĐỊNH CHUNG</w:t>
      </w:r>
    </w:p>
    <w:p w:rsidR="00902EBA" w:rsidRPr="00902EBA" w:rsidRDefault="00902EBA" w:rsidP="00902EBA">
      <w:pPr>
        <w:spacing w:before="60"/>
        <w:ind w:firstLine="720"/>
        <w:jc w:val="both"/>
        <w:rPr>
          <w:b/>
          <w:bCs/>
          <w:color w:val="000000"/>
          <w:sz w:val="28"/>
          <w:szCs w:val="28"/>
        </w:rPr>
      </w:pPr>
      <w:r w:rsidRPr="00902EBA">
        <w:rPr>
          <w:b/>
          <w:bCs/>
          <w:color w:val="000000"/>
          <w:sz w:val="28"/>
          <w:szCs w:val="28"/>
        </w:rPr>
        <w:t>Điều 1. Phạm vi điều chỉnh và đối tượng áp dụng</w:t>
      </w:r>
    </w:p>
    <w:p w:rsidR="00902EBA" w:rsidRPr="00902EBA" w:rsidRDefault="00902EBA" w:rsidP="00902EBA">
      <w:pPr>
        <w:spacing w:before="60"/>
        <w:ind w:firstLine="720"/>
        <w:jc w:val="both"/>
        <w:rPr>
          <w:bCs/>
          <w:color w:val="000000"/>
          <w:sz w:val="28"/>
          <w:szCs w:val="28"/>
        </w:rPr>
      </w:pPr>
      <w:r w:rsidRPr="00902EBA">
        <w:rPr>
          <w:bCs/>
          <w:color w:val="000000"/>
          <w:sz w:val="28"/>
          <w:szCs w:val="28"/>
        </w:rPr>
        <w:t>1. Phạm vi điều chỉnh</w:t>
      </w:r>
    </w:p>
    <w:p w:rsidR="00902EBA" w:rsidRPr="00902EBA" w:rsidRDefault="00902EBA" w:rsidP="00902EBA">
      <w:pPr>
        <w:spacing w:before="60"/>
        <w:ind w:firstLine="720"/>
        <w:jc w:val="both"/>
        <w:rPr>
          <w:color w:val="000000"/>
          <w:sz w:val="28"/>
          <w:szCs w:val="28"/>
        </w:rPr>
      </w:pPr>
      <w:r w:rsidRPr="00902EBA">
        <w:rPr>
          <w:color w:val="000000"/>
          <w:sz w:val="28"/>
          <w:szCs w:val="28"/>
        </w:rPr>
        <w:t xml:space="preserve">a) Quy định </w:t>
      </w:r>
      <w:r w:rsidRPr="00902EBA">
        <w:rPr>
          <w:sz w:val="28"/>
          <w:szCs w:val="28"/>
        </w:rPr>
        <w:t xml:space="preserve">này quy định phân cấp thẩm quyền quyết định trong việc quản lý, sử dụng tài sản công </w:t>
      </w:r>
      <w:r w:rsidRPr="00902EBA">
        <w:rPr>
          <w:bCs/>
          <w:sz w:val="28"/>
          <w:szCs w:val="28"/>
        </w:rPr>
        <w:t>và mua sắm tài sản, hàng hóa, dịch vụ khác</w:t>
      </w:r>
      <w:r w:rsidRPr="00902EBA">
        <w:rPr>
          <w:sz w:val="28"/>
          <w:szCs w:val="28"/>
        </w:rPr>
        <w:t xml:space="preserve"> </w:t>
      </w:r>
      <w:r w:rsidRPr="00902EBA">
        <w:rPr>
          <w:color w:val="000000"/>
          <w:sz w:val="28"/>
          <w:szCs w:val="28"/>
        </w:rPr>
        <w:t>(không thuộc đối tượng là tài sản công)</w:t>
      </w:r>
      <w:r w:rsidRPr="00902EBA">
        <w:rPr>
          <w:sz w:val="28"/>
          <w:szCs w:val="28"/>
        </w:rPr>
        <w:t xml:space="preserve"> của</w:t>
      </w:r>
      <w:r w:rsidRPr="00902EBA">
        <w:rPr>
          <w:color w:val="000000"/>
          <w:sz w:val="28"/>
          <w:szCs w:val="28"/>
        </w:rPr>
        <w:t xml:space="preserve"> tỉnh Gia Lai.</w:t>
      </w:r>
    </w:p>
    <w:p w:rsidR="00902EBA" w:rsidRPr="00902EBA" w:rsidRDefault="00902EBA" w:rsidP="00902EBA">
      <w:pPr>
        <w:spacing w:before="60"/>
        <w:ind w:firstLine="720"/>
        <w:jc w:val="both"/>
        <w:rPr>
          <w:color w:val="000000"/>
          <w:spacing w:val="-6"/>
          <w:sz w:val="28"/>
          <w:szCs w:val="28"/>
        </w:rPr>
      </w:pPr>
      <w:r w:rsidRPr="00902EBA">
        <w:rPr>
          <w:color w:val="000000"/>
          <w:spacing w:val="-6"/>
          <w:sz w:val="28"/>
          <w:szCs w:val="28"/>
        </w:rPr>
        <w:t xml:space="preserve">b) </w:t>
      </w:r>
      <w:r w:rsidRPr="00902EBA">
        <w:rPr>
          <w:color w:val="000000"/>
          <w:spacing w:val="-6"/>
          <w:kern w:val="26"/>
          <w:sz w:val="28"/>
          <w:szCs w:val="28"/>
        </w:rPr>
        <w:t>Tài sản công và tài sản, hàng hóa, dịch vụ khác (không thuộc đối tượng là tài sản công) quy định tại Luật Quản lý, sử dụng tài sản công ngày 21 tháng 6 năm 2017; điểm a, b, c, đ, e, g, h, i, k và l khoản 1 Điều 2 Thông tư số 58/2016/TT-BTC ngày 29 tháng 3 năm 2016 của Bộ trưởng Bộ Tài chính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nghiệp; điểm a khoản 2 Điều 1 Thông tư số 68/2022/TT-BTC ngày 11 tháng 11 năm 2022 của Bộ trưởng Bộ Tài chính sửa đổi, bổ sung một số điều của Thông tư số 58/2016/TT-BTC ngày 29 tháng 3 năm 2016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nghiệp</w:t>
      </w:r>
      <w:r w:rsidRPr="00902EBA">
        <w:rPr>
          <w:color w:val="000000"/>
          <w:spacing w:val="-6"/>
          <w:sz w:val="28"/>
          <w:szCs w:val="28"/>
        </w:rPr>
        <w:t>.</w:t>
      </w:r>
    </w:p>
    <w:p w:rsidR="00902EBA" w:rsidRPr="00902EBA" w:rsidRDefault="00902EBA" w:rsidP="00902EBA">
      <w:pPr>
        <w:spacing w:before="60"/>
        <w:ind w:firstLine="720"/>
        <w:jc w:val="both"/>
        <w:rPr>
          <w:bCs/>
          <w:color w:val="000000"/>
          <w:sz w:val="28"/>
          <w:szCs w:val="28"/>
        </w:rPr>
      </w:pPr>
      <w:r w:rsidRPr="00902EBA">
        <w:rPr>
          <w:color w:val="000000"/>
          <w:sz w:val="28"/>
          <w:szCs w:val="28"/>
        </w:rPr>
        <w:t>2.</w:t>
      </w:r>
      <w:r w:rsidRPr="00902EBA">
        <w:rPr>
          <w:bCs/>
          <w:color w:val="000000"/>
          <w:sz w:val="28"/>
          <w:szCs w:val="28"/>
        </w:rPr>
        <w:t xml:space="preserve"> Đối tượng áp dụng </w:t>
      </w:r>
    </w:p>
    <w:p w:rsidR="00902EBA" w:rsidRPr="00902EBA" w:rsidRDefault="00902EBA" w:rsidP="00902EBA">
      <w:pPr>
        <w:spacing w:before="60"/>
        <w:ind w:right="-1" w:firstLine="720"/>
        <w:jc w:val="both"/>
        <w:rPr>
          <w:color w:val="000000"/>
          <w:kern w:val="26"/>
          <w:sz w:val="28"/>
          <w:szCs w:val="28"/>
        </w:rPr>
      </w:pPr>
      <w:r w:rsidRPr="00902EBA">
        <w:rPr>
          <w:color w:val="000000"/>
          <w:kern w:val="26"/>
          <w:sz w:val="28"/>
          <w:szCs w:val="28"/>
        </w:rPr>
        <w:t>a) Các cơ quan, tổ chức, đơn vị thuộc phạm vi quản lý của tỉnh Gia Lai, gồm: Cơ quan Đảng Cộng sản Việt Nam; cơ quan nhà nước; đơn vị sự nghiệp công lập; tổ chức chính trị - xã hội; tổ chức chính trị xã hội - nghề nghiệp; tổ chức xã hội; tổ chức xã hội - nghề nghiệp, tổ chức khác được thành lập theo quy định của pháp luật về hội.</w:t>
      </w:r>
    </w:p>
    <w:p w:rsidR="00902EBA" w:rsidRPr="00902EBA" w:rsidRDefault="00902EBA" w:rsidP="00902EBA">
      <w:pPr>
        <w:spacing w:before="60"/>
        <w:ind w:firstLine="720"/>
        <w:jc w:val="both"/>
        <w:rPr>
          <w:color w:val="000000"/>
          <w:kern w:val="26"/>
          <w:sz w:val="28"/>
          <w:szCs w:val="28"/>
        </w:rPr>
      </w:pPr>
      <w:r w:rsidRPr="00902EBA">
        <w:rPr>
          <w:color w:val="000000"/>
          <w:kern w:val="26"/>
          <w:sz w:val="28"/>
          <w:szCs w:val="28"/>
        </w:rPr>
        <w:t>b) Tổ chức, cá nhân khác có liên quan đến sử dụng vốn nhà nước theo quy định tại điểm a, b, c và e khoản 2 Điều 2 Thông tư số 58/2016/TT-BTC; điểm b khoản 2 Điều 1 Thông tư số 68/2022/TT-BTC để mua sắm tài sản, hàng hóa, dịch vụ khác (không thuộc đối tượng là tài sản công) nhằm duy trì hoạt động thường xuyên.</w:t>
      </w:r>
    </w:p>
    <w:p w:rsidR="00902EBA" w:rsidRPr="00902EBA" w:rsidRDefault="00902EBA" w:rsidP="00902EBA">
      <w:pPr>
        <w:spacing w:before="60"/>
        <w:ind w:firstLine="720"/>
        <w:jc w:val="both"/>
        <w:rPr>
          <w:color w:val="000000"/>
          <w:kern w:val="26"/>
          <w:sz w:val="28"/>
          <w:szCs w:val="28"/>
        </w:rPr>
      </w:pPr>
      <w:r w:rsidRPr="00902EBA">
        <w:rPr>
          <w:color w:val="000000"/>
          <w:kern w:val="26"/>
          <w:sz w:val="28"/>
          <w:szCs w:val="28"/>
        </w:rPr>
        <w:lastRenderedPageBreak/>
        <w:t>c) Doanh nghiệp, tổ chức, cá nhân khác có liên quan đến quản lý, sử dụng tài sản công.</w:t>
      </w:r>
    </w:p>
    <w:p w:rsidR="00902EBA" w:rsidRPr="00902EBA" w:rsidRDefault="00902EBA" w:rsidP="00902EBA">
      <w:pPr>
        <w:spacing w:before="60"/>
        <w:jc w:val="center"/>
        <w:rPr>
          <w:b/>
          <w:color w:val="000000"/>
          <w:sz w:val="28"/>
          <w:szCs w:val="28"/>
        </w:rPr>
      </w:pPr>
      <w:r w:rsidRPr="00902EBA">
        <w:rPr>
          <w:b/>
          <w:bCs/>
          <w:color w:val="000000"/>
          <w:sz w:val="28"/>
          <w:szCs w:val="28"/>
        </w:rPr>
        <w:t>Chương II</w:t>
      </w:r>
    </w:p>
    <w:p w:rsidR="00902EBA" w:rsidRPr="00902EBA" w:rsidRDefault="00902EBA" w:rsidP="00902EBA">
      <w:pPr>
        <w:spacing w:before="60"/>
        <w:jc w:val="center"/>
        <w:rPr>
          <w:b/>
          <w:bCs/>
          <w:color w:val="000000"/>
          <w:sz w:val="28"/>
          <w:szCs w:val="28"/>
        </w:rPr>
      </w:pPr>
      <w:r w:rsidRPr="00902EBA">
        <w:rPr>
          <w:b/>
          <w:bCs/>
          <w:color w:val="000000"/>
          <w:sz w:val="28"/>
          <w:szCs w:val="28"/>
        </w:rPr>
        <w:t xml:space="preserve">PHÂN CẤP THẨM QUYỀN QUYẾT ĐỊNH TRONG VIỆC QUẢN LÝ, </w:t>
      </w:r>
    </w:p>
    <w:p w:rsidR="00902EBA" w:rsidRPr="00902EBA" w:rsidRDefault="00902EBA" w:rsidP="00902EBA">
      <w:pPr>
        <w:spacing w:before="60"/>
        <w:jc w:val="center"/>
        <w:rPr>
          <w:b/>
          <w:color w:val="000000"/>
          <w:sz w:val="28"/>
          <w:szCs w:val="28"/>
        </w:rPr>
      </w:pPr>
      <w:r w:rsidRPr="00902EBA">
        <w:rPr>
          <w:b/>
          <w:bCs/>
          <w:color w:val="000000"/>
          <w:sz w:val="28"/>
          <w:szCs w:val="28"/>
        </w:rPr>
        <w:t>SỬ DỤNG TÀI SẢN CÔNG TẠI CƠ QUAN NHÀ NƯỚC</w:t>
      </w:r>
    </w:p>
    <w:p w:rsidR="00902EBA" w:rsidRPr="00902EBA" w:rsidRDefault="00902EBA" w:rsidP="00902EBA">
      <w:pPr>
        <w:spacing w:before="60"/>
        <w:ind w:firstLine="720"/>
        <w:jc w:val="both"/>
        <w:rPr>
          <w:b/>
          <w:bCs/>
          <w:color w:val="000000"/>
          <w:sz w:val="28"/>
          <w:szCs w:val="28"/>
        </w:rPr>
      </w:pPr>
      <w:r w:rsidRPr="00902EBA">
        <w:rPr>
          <w:b/>
          <w:bCs/>
          <w:color w:val="000000"/>
          <w:sz w:val="28"/>
          <w:szCs w:val="28"/>
        </w:rPr>
        <w:t>Điều 2. Thẩm quyền quyết định mua sắm tài sản công phục vụ hoạt động của cơ quan nhà nước</w:t>
      </w:r>
    </w:p>
    <w:p w:rsidR="00902EBA" w:rsidRPr="00902EBA" w:rsidRDefault="00902EBA" w:rsidP="00902EBA">
      <w:pPr>
        <w:spacing w:before="60"/>
        <w:ind w:firstLine="720"/>
        <w:jc w:val="both"/>
        <w:rPr>
          <w:color w:val="000000"/>
          <w:sz w:val="28"/>
          <w:szCs w:val="28"/>
        </w:rPr>
      </w:pPr>
      <w:r w:rsidRPr="00902EBA">
        <w:rPr>
          <w:color w:val="000000"/>
          <w:sz w:val="28"/>
          <w:szCs w:val="28"/>
        </w:rPr>
        <w:t xml:space="preserve">1. Chủ tịch Ủy ban nhân dân tỉnh quyết định mua sắm tài sản công, gồm: </w:t>
      </w:r>
    </w:p>
    <w:p w:rsidR="00902EBA" w:rsidRPr="00902EBA" w:rsidRDefault="00902EBA" w:rsidP="00902EBA">
      <w:pPr>
        <w:spacing w:before="60"/>
        <w:ind w:firstLine="720"/>
        <w:jc w:val="both"/>
        <w:rPr>
          <w:color w:val="000000"/>
          <w:sz w:val="28"/>
          <w:szCs w:val="28"/>
        </w:rPr>
      </w:pPr>
      <w:r w:rsidRPr="00902EBA">
        <w:rPr>
          <w:color w:val="000000"/>
          <w:sz w:val="28"/>
          <w:szCs w:val="28"/>
        </w:rPr>
        <w:t>a) T</w:t>
      </w:r>
      <w:r w:rsidRPr="00902EBA">
        <w:rPr>
          <w:sz w:val="28"/>
          <w:szCs w:val="28"/>
          <w:lang w:val="en-GB"/>
        </w:rPr>
        <w:t>rụ sở làm việc; đất và tài sản khác gắn liền với đất (bao gồm nhận chuyển quyền sử dụng đất)</w:t>
      </w:r>
      <w:r w:rsidRPr="00902EBA">
        <w:rPr>
          <w:color w:val="000000"/>
          <w:sz w:val="28"/>
          <w:szCs w:val="28"/>
        </w:rPr>
        <w:t>.</w:t>
      </w:r>
    </w:p>
    <w:p w:rsidR="00902EBA" w:rsidRPr="00902EBA" w:rsidRDefault="00902EBA" w:rsidP="00902EBA">
      <w:pPr>
        <w:spacing w:before="60"/>
        <w:ind w:firstLine="720"/>
        <w:jc w:val="both"/>
        <w:rPr>
          <w:color w:val="000000"/>
          <w:sz w:val="28"/>
          <w:szCs w:val="28"/>
        </w:rPr>
      </w:pPr>
      <w:r w:rsidRPr="00902EBA">
        <w:rPr>
          <w:color w:val="000000"/>
          <w:sz w:val="28"/>
          <w:szCs w:val="28"/>
        </w:rPr>
        <w:t>b) Xe ô tô và các phương tiện vận tải khác có động cơ (trừ xe mô tô, xe gắn máy).</w:t>
      </w:r>
    </w:p>
    <w:p w:rsidR="00902EBA" w:rsidRPr="00902EBA" w:rsidRDefault="00902EBA" w:rsidP="00902EBA">
      <w:pPr>
        <w:spacing w:before="60"/>
        <w:ind w:firstLine="720"/>
        <w:jc w:val="both"/>
        <w:rPr>
          <w:color w:val="000000"/>
          <w:sz w:val="28"/>
          <w:szCs w:val="28"/>
        </w:rPr>
      </w:pPr>
      <w:r w:rsidRPr="00902EBA">
        <w:rPr>
          <w:color w:val="000000"/>
          <w:sz w:val="28"/>
          <w:szCs w:val="28"/>
        </w:rPr>
        <w:t>2. Chủ tịch Ủy ban nhân dân huyện, thị xã, thành phố quyết định mua sắm tài sản công có giá trị từ 100 triệu đồng trở lên trên một gói mua sắm của cơ quan nhà nước cấp huyện, cấp xã, trừ trường hợp quy định tại khoản 1 Điều này.</w:t>
      </w:r>
    </w:p>
    <w:p w:rsidR="00902EBA" w:rsidRPr="00902EBA" w:rsidRDefault="00902EBA" w:rsidP="00902EBA">
      <w:pPr>
        <w:spacing w:before="60"/>
        <w:ind w:firstLine="720"/>
        <w:jc w:val="both"/>
        <w:rPr>
          <w:color w:val="000000"/>
          <w:sz w:val="28"/>
          <w:szCs w:val="28"/>
        </w:rPr>
      </w:pPr>
      <w:r w:rsidRPr="00902EBA">
        <w:rPr>
          <w:color w:val="000000"/>
          <w:sz w:val="28"/>
          <w:szCs w:val="28"/>
        </w:rPr>
        <w:t>3. Thủ trưởng cơ quan nhà nước cấp tỉnh, Thủ trưởng cơ quan trực thuộc cơ quan nhà nước cấp tỉnh</w:t>
      </w:r>
    </w:p>
    <w:p w:rsidR="00902EBA" w:rsidRPr="00902EBA" w:rsidRDefault="00902EBA" w:rsidP="00902EBA">
      <w:pPr>
        <w:spacing w:before="60"/>
        <w:ind w:firstLine="720"/>
        <w:jc w:val="both"/>
        <w:rPr>
          <w:color w:val="000000"/>
          <w:sz w:val="28"/>
          <w:szCs w:val="28"/>
        </w:rPr>
      </w:pPr>
      <w:r w:rsidRPr="00902EBA">
        <w:rPr>
          <w:color w:val="000000"/>
          <w:sz w:val="28"/>
          <w:szCs w:val="28"/>
        </w:rPr>
        <w:t>a) Thủ trưởng cơ quan nhà nước cấp tỉnh quyết định mua sắm tài sản công của cơ quan, trừ trường hợp quy định tại khoản 1 Điều này.</w:t>
      </w:r>
    </w:p>
    <w:p w:rsidR="00902EBA" w:rsidRPr="00902EBA" w:rsidRDefault="00902EBA" w:rsidP="00902EBA">
      <w:pPr>
        <w:spacing w:before="60"/>
        <w:ind w:firstLine="720"/>
        <w:jc w:val="both"/>
        <w:rPr>
          <w:color w:val="000000"/>
          <w:spacing w:val="-2"/>
          <w:sz w:val="28"/>
          <w:szCs w:val="28"/>
        </w:rPr>
      </w:pPr>
      <w:r w:rsidRPr="00902EBA">
        <w:rPr>
          <w:color w:val="000000"/>
          <w:spacing w:val="-2"/>
          <w:sz w:val="28"/>
          <w:szCs w:val="28"/>
        </w:rPr>
        <w:t>b) Thủ trưởng cơ quan trực thuộc cơ quan nhà nước cấp tỉnh quyết định mua sắm tài sản công của cơ quan, trừ trường hợp quy định tại khoản 1 Điều này.</w:t>
      </w:r>
    </w:p>
    <w:p w:rsidR="00902EBA" w:rsidRPr="00902EBA" w:rsidRDefault="00902EBA" w:rsidP="00902EBA">
      <w:pPr>
        <w:spacing w:before="60"/>
        <w:ind w:firstLine="720"/>
        <w:jc w:val="both"/>
        <w:rPr>
          <w:color w:val="000000"/>
          <w:sz w:val="28"/>
          <w:szCs w:val="28"/>
        </w:rPr>
      </w:pPr>
      <w:r w:rsidRPr="00902EBA">
        <w:rPr>
          <w:color w:val="000000"/>
          <w:sz w:val="28"/>
          <w:szCs w:val="28"/>
        </w:rPr>
        <w:t>4. Thủ trưởng cơ quan nhà nước cấp huyện, Chủ tịch Ủy ban nhân dân xã, phường, thị trấn quyết định mua sắm tài sản công có giá trị dưới 100 triệu đồng trên một gói mua sắm, trừ trường hợp quy định tại khoản 1 Điều này.</w:t>
      </w:r>
    </w:p>
    <w:p w:rsidR="00902EBA" w:rsidRPr="00902EBA" w:rsidRDefault="00902EBA" w:rsidP="00902EBA">
      <w:pPr>
        <w:spacing w:before="60"/>
        <w:ind w:firstLine="720"/>
        <w:jc w:val="both"/>
        <w:rPr>
          <w:b/>
          <w:color w:val="000000"/>
          <w:sz w:val="28"/>
          <w:szCs w:val="28"/>
        </w:rPr>
      </w:pPr>
      <w:r w:rsidRPr="00902EBA">
        <w:rPr>
          <w:b/>
          <w:bCs/>
          <w:color w:val="000000"/>
          <w:sz w:val="28"/>
          <w:szCs w:val="28"/>
        </w:rPr>
        <w:t>Điều 3. Thẩm quyền quyết định thuê tài sản phục vụ hoạt động của cơ quan nhà nước</w:t>
      </w:r>
    </w:p>
    <w:p w:rsidR="00902EBA" w:rsidRPr="00902EBA" w:rsidRDefault="00902EBA" w:rsidP="00902EBA">
      <w:pPr>
        <w:spacing w:before="60"/>
        <w:ind w:firstLine="720"/>
        <w:jc w:val="both"/>
        <w:rPr>
          <w:color w:val="000000"/>
          <w:sz w:val="28"/>
          <w:szCs w:val="28"/>
        </w:rPr>
      </w:pPr>
      <w:r w:rsidRPr="00902EBA">
        <w:rPr>
          <w:color w:val="000000"/>
          <w:sz w:val="28"/>
          <w:szCs w:val="28"/>
        </w:rPr>
        <w:t>Thủ trưởng cơ quan nhà nước cấp tỉnh, Thủ trưởng cơ quan trực thuộc cơ quan nhà nước cấp tỉnh, Chủ tịch Ủy ban nhân dân huyện, thị xã, thành phố, Chủ tịch Ủy ban nhân dân xã, phường, thị trấn quyết định thuê tài sản phục vụ hoạt động của cơ quan hoặc sử dụng chung cho nhiều cơ quan.</w:t>
      </w:r>
    </w:p>
    <w:p w:rsidR="00902EBA" w:rsidRPr="00902EBA" w:rsidRDefault="00902EBA" w:rsidP="00902EBA">
      <w:pPr>
        <w:spacing w:before="60"/>
        <w:ind w:firstLine="720"/>
        <w:jc w:val="both"/>
        <w:rPr>
          <w:b/>
          <w:color w:val="000000"/>
          <w:sz w:val="28"/>
          <w:szCs w:val="28"/>
        </w:rPr>
      </w:pPr>
      <w:r w:rsidRPr="00902EBA">
        <w:rPr>
          <w:b/>
          <w:bCs/>
          <w:color w:val="000000"/>
          <w:sz w:val="28"/>
          <w:szCs w:val="28"/>
        </w:rPr>
        <w:t>Điều 4. Thẩm quyền quyết định thu hồi tài sản công</w:t>
      </w:r>
    </w:p>
    <w:p w:rsidR="00902EBA" w:rsidRPr="00902EBA" w:rsidRDefault="00902EBA" w:rsidP="00902EBA">
      <w:pPr>
        <w:spacing w:before="60"/>
        <w:ind w:firstLine="720"/>
        <w:jc w:val="both"/>
        <w:rPr>
          <w:color w:val="000000"/>
          <w:sz w:val="28"/>
          <w:szCs w:val="28"/>
        </w:rPr>
      </w:pPr>
      <w:r w:rsidRPr="00902EBA">
        <w:rPr>
          <w:color w:val="000000"/>
          <w:sz w:val="28"/>
          <w:szCs w:val="28"/>
        </w:rPr>
        <w:t xml:space="preserve">1. Ủy ban nhân dân tỉnh quyết định thu hồi tài sản công, gồm: </w:t>
      </w:r>
    </w:p>
    <w:p w:rsidR="00902EBA" w:rsidRPr="00902EBA" w:rsidRDefault="00902EBA" w:rsidP="00902EBA">
      <w:pPr>
        <w:spacing w:before="60"/>
        <w:ind w:firstLine="720"/>
        <w:jc w:val="both"/>
        <w:rPr>
          <w:color w:val="000000"/>
          <w:sz w:val="28"/>
          <w:szCs w:val="28"/>
        </w:rPr>
      </w:pPr>
      <w:r w:rsidRPr="00902EBA">
        <w:rPr>
          <w:color w:val="000000"/>
          <w:sz w:val="28"/>
          <w:szCs w:val="28"/>
        </w:rPr>
        <w:t>a) Trụ sở làm việc</w:t>
      </w:r>
      <w:r w:rsidRPr="00902EBA">
        <w:rPr>
          <w:sz w:val="28"/>
          <w:szCs w:val="28"/>
          <w:lang w:val="en-GB"/>
        </w:rPr>
        <w:t>; đất và tài sản khác gắn liền với đất (bao gồm quyền sử dụng đất)</w:t>
      </w:r>
      <w:r w:rsidRPr="00902EBA">
        <w:rPr>
          <w:color w:val="000000"/>
          <w:sz w:val="28"/>
          <w:szCs w:val="28"/>
        </w:rPr>
        <w:t>.</w:t>
      </w:r>
    </w:p>
    <w:p w:rsidR="00902EBA" w:rsidRPr="00902EBA" w:rsidRDefault="00902EBA" w:rsidP="00902EBA">
      <w:pPr>
        <w:spacing w:before="60"/>
        <w:ind w:firstLine="720"/>
        <w:jc w:val="both"/>
        <w:rPr>
          <w:color w:val="000000"/>
          <w:sz w:val="28"/>
          <w:szCs w:val="28"/>
        </w:rPr>
      </w:pPr>
      <w:r w:rsidRPr="00902EBA">
        <w:rPr>
          <w:color w:val="000000"/>
          <w:sz w:val="28"/>
          <w:szCs w:val="28"/>
        </w:rPr>
        <w:t>b) Xe ô tô và các phương tiện vận tải khác có động cơ (trừ xe mô tô, xe gắn máy).</w:t>
      </w:r>
    </w:p>
    <w:p w:rsidR="00902EBA" w:rsidRPr="00902EBA" w:rsidRDefault="00902EBA" w:rsidP="00902EBA">
      <w:pPr>
        <w:spacing w:before="60"/>
        <w:ind w:firstLine="720"/>
        <w:jc w:val="both"/>
        <w:rPr>
          <w:color w:val="000000"/>
          <w:sz w:val="28"/>
          <w:szCs w:val="28"/>
        </w:rPr>
      </w:pPr>
      <w:r w:rsidRPr="00902EBA">
        <w:rPr>
          <w:color w:val="000000"/>
          <w:sz w:val="28"/>
          <w:szCs w:val="28"/>
        </w:rPr>
        <w:t>2. Thủ trưởng cơ quan nhà nước cấp tỉnh quyết định thu hồi tài sản công thuộc phạm vi quản lý và của các cơ quan trực thuộc, trừ trường hợp quy định tại khoản 1 Điều này.</w:t>
      </w:r>
    </w:p>
    <w:p w:rsidR="00902EBA" w:rsidRPr="00902EBA" w:rsidRDefault="00902EBA" w:rsidP="00902EBA">
      <w:pPr>
        <w:spacing w:before="60"/>
        <w:ind w:firstLine="720"/>
        <w:jc w:val="both"/>
        <w:rPr>
          <w:color w:val="000000"/>
          <w:sz w:val="28"/>
          <w:szCs w:val="28"/>
        </w:rPr>
      </w:pPr>
      <w:r w:rsidRPr="00902EBA">
        <w:rPr>
          <w:color w:val="000000"/>
          <w:sz w:val="28"/>
          <w:szCs w:val="28"/>
        </w:rPr>
        <w:lastRenderedPageBreak/>
        <w:t>3. Chủ tịch Ủy ban nhân dân huyện, thị xã, thành phố quyết định thu hồi tài sản công của cơ quan nhà nước cấp huyện</w:t>
      </w:r>
      <w:r w:rsidRPr="00902EBA">
        <w:rPr>
          <w:color w:val="000000"/>
          <w:sz w:val="28"/>
          <w:szCs w:val="28"/>
          <w:lang w:val="vi-VN"/>
        </w:rPr>
        <w:t xml:space="preserve">, </w:t>
      </w:r>
      <w:r w:rsidRPr="00902EBA">
        <w:rPr>
          <w:color w:val="000000"/>
          <w:sz w:val="28"/>
          <w:szCs w:val="28"/>
        </w:rPr>
        <w:t>cấp xã, trừ trường hợp quy định tại khoản 1 Điều này.</w:t>
      </w:r>
    </w:p>
    <w:p w:rsidR="00902EBA" w:rsidRPr="00902EBA" w:rsidRDefault="00902EBA" w:rsidP="00902EBA">
      <w:pPr>
        <w:spacing w:before="60"/>
        <w:ind w:firstLine="720"/>
        <w:jc w:val="both"/>
        <w:rPr>
          <w:b/>
          <w:color w:val="000000"/>
          <w:sz w:val="28"/>
          <w:szCs w:val="28"/>
        </w:rPr>
      </w:pPr>
      <w:r w:rsidRPr="00902EBA">
        <w:rPr>
          <w:b/>
          <w:bCs/>
          <w:color w:val="000000"/>
          <w:sz w:val="28"/>
          <w:szCs w:val="28"/>
        </w:rPr>
        <w:t>Điều 5. Thẩm quyền quyết định điều chuyển tài sản công</w:t>
      </w:r>
    </w:p>
    <w:p w:rsidR="00902EBA" w:rsidRPr="00902EBA" w:rsidRDefault="00902EBA" w:rsidP="00902EBA">
      <w:pPr>
        <w:spacing w:before="60"/>
        <w:ind w:firstLine="720"/>
        <w:jc w:val="both"/>
        <w:rPr>
          <w:color w:val="000000"/>
          <w:spacing w:val="-4"/>
          <w:sz w:val="28"/>
          <w:szCs w:val="28"/>
        </w:rPr>
      </w:pPr>
      <w:r w:rsidRPr="00902EBA">
        <w:rPr>
          <w:color w:val="000000"/>
          <w:spacing w:val="-4"/>
          <w:sz w:val="28"/>
          <w:szCs w:val="28"/>
        </w:rPr>
        <w:t xml:space="preserve">1. Chủ tịch Ủy ban nhân dân tỉnh quyết định điều chuyển tài sản công, gồm: </w:t>
      </w:r>
    </w:p>
    <w:p w:rsidR="00902EBA" w:rsidRPr="00902EBA" w:rsidRDefault="00902EBA" w:rsidP="00902EBA">
      <w:pPr>
        <w:spacing w:before="60"/>
        <w:ind w:firstLine="720"/>
        <w:jc w:val="both"/>
        <w:rPr>
          <w:color w:val="000000"/>
          <w:sz w:val="28"/>
          <w:szCs w:val="28"/>
        </w:rPr>
      </w:pPr>
      <w:r w:rsidRPr="00902EBA">
        <w:rPr>
          <w:color w:val="000000"/>
          <w:sz w:val="28"/>
          <w:szCs w:val="28"/>
        </w:rPr>
        <w:t>a) Trụ sở làm việc</w:t>
      </w:r>
      <w:r w:rsidRPr="00902EBA">
        <w:rPr>
          <w:sz w:val="28"/>
          <w:szCs w:val="28"/>
          <w:lang w:val="en-GB"/>
        </w:rPr>
        <w:t>; đất và tài sản khác gắn liền với đất (bao gồm quyền sử dụng đất)</w:t>
      </w:r>
      <w:r w:rsidRPr="00902EBA">
        <w:rPr>
          <w:color w:val="000000"/>
          <w:sz w:val="28"/>
          <w:szCs w:val="28"/>
        </w:rPr>
        <w:t>.</w:t>
      </w:r>
    </w:p>
    <w:p w:rsidR="00902EBA" w:rsidRPr="00902EBA" w:rsidRDefault="00902EBA" w:rsidP="00902EBA">
      <w:pPr>
        <w:spacing w:before="60"/>
        <w:ind w:firstLine="720"/>
        <w:jc w:val="both"/>
        <w:rPr>
          <w:color w:val="000000"/>
          <w:sz w:val="28"/>
          <w:szCs w:val="28"/>
        </w:rPr>
      </w:pPr>
      <w:r w:rsidRPr="00902EBA">
        <w:rPr>
          <w:color w:val="000000"/>
          <w:sz w:val="28"/>
          <w:szCs w:val="28"/>
        </w:rPr>
        <w:t>b) Xe ô tô và các phương tiện vận tải khác có động cơ (trừ xe mô tô, xe gắn máy).</w:t>
      </w:r>
    </w:p>
    <w:p w:rsidR="00902EBA" w:rsidRPr="00902EBA" w:rsidRDefault="00902EBA" w:rsidP="00902EBA">
      <w:pPr>
        <w:spacing w:before="60"/>
        <w:ind w:firstLine="720"/>
        <w:jc w:val="both"/>
        <w:rPr>
          <w:sz w:val="28"/>
          <w:szCs w:val="28"/>
        </w:rPr>
      </w:pPr>
      <w:r w:rsidRPr="00902EBA">
        <w:rPr>
          <w:sz w:val="28"/>
          <w:szCs w:val="28"/>
        </w:rPr>
        <w:t>2. Giám đốc Sở Tài chính quyết định điều chuyển tài sản công giữa các sở, ban, ngành thuộc tỉnh; giữa cấp tỉnh và cấp huyện, cấp xã; giữa các huyện, thị xã, thành phố, trừ trường hợp quy định tại khoản 1 Điều này.</w:t>
      </w:r>
    </w:p>
    <w:p w:rsidR="00902EBA" w:rsidRPr="00902EBA" w:rsidRDefault="00902EBA" w:rsidP="00902EBA">
      <w:pPr>
        <w:spacing w:before="60"/>
        <w:ind w:firstLine="720"/>
        <w:jc w:val="both"/>
        <w:rPr>
          <w:sz w:val="28"/>
          <w:szCs w:val="28"/>
        </w:rPr>
      </w:pPr>
      <w:r w:rsidRPr="00902EBA">
        <w:rPr>
          <w:sz w:val="28"/>
          <w:szCs w:val="28"/>
        </w:rPr>
        <w:t>3. Thủ trưởng cơ quan nhà nước cấp tỉnh quyết định điều chuyển tài sản công thuộc phạm vi quản lý và của các cơ quan trực thuộc, trừ trường hợp quy định tại khoản 1 và khoản 2 Điều này.</w:t>
      </w:r>
    </w:p>
    <w:p w:rsidR="00902EBA" w:rsidRPr="00902EBA" w:rsidRDefault="00902EBA" w:rsidP="00902EBA">
      <w:pPr>
        <w:spacing w:before="60"/>
        <w:ind w:firstLine="720"/>
        <w:jc w:val="both"/>
        <w:rPr>
          <w:color w:val="000000"/>
          <w:sz w:val="28"/>
          <w:szCs w:val="28"/>
        </w:rPr>
      </w:pPr>
      <w:r w:rsidRPr="00902EBA">
        <w:rPr>
          <w:sz w:val="28"/>
          <w:szCs w:val="28"/>
        </w:rPr>
        <w:t>4. Chủ tịch Ủy ban nhân dân huyện, thị xã, thành phố quyết định điều chuyển tài sản công giữa các cơ quan nhà nước cấp huyện, giữa cơ quan nhà nước cấp huyện và cơ quan nhà nước cấp xã, giữa các cơ quan nhà nước cấp xã thuộc phạm vi quản lý, trừ trường hợp quy định tại khoản 1 Điều này</w:t>
      </w:r>
      <w:r w:rsidRPr="00902EBA">
        <w:rPr>
          <w:color w:val="000000"/>
          <w:sz w:val="28"/>
          <w:szCs w:val="28"/>
        </w:rPr>
        <w:t>.</w:t>
      </w:r>
    </w:p>
    <w:p w:rsidR="00902EBA" w:rsidRPr="00902EBA" w:rsidRDefault="00902EBA" w:rsidP="00902EBA">
      <w:pPr>
        <w:spacing w:before="60"/>
        <w:ind w:firstLine="720"/>
        <w:jc w:val="both"/>
        <w:rPr>
          <w:b/>
          <w:color w:val="000000"/>
          <w:spacing w:val="-12"/>
          <w:sz w:val="28"/>
          <w:szCs w:val="28"/>
        </w:rPr>
      </w:pPr>
      <w:r w:rsidRPr="00902EBA">
        <w:rPr>
          <w:b/>
          <w:bCs/>
          <w:color w:val="000000"/>
          <w:spacing w:val="-12"/>
          <w:sz w:val="28"/>
          <w:szCs w:val="28"/>
        </w:rPr>
        <w:t>Điều 6. Thẩm quyền quyết định bán tài sản công trong trường hợp quy định tại điểm a, b, c khoản 1 Điều 43 Luật Quản lý, sử dụng tài sản công ngày 21 tháng 6 năm 2017</w:t>
      </w:r>
    </w:p>
    <w:p w:rsidR="00902EBA" w:rsidRPr="00902EBA" w:rsidRDefault="00902EBA" w:rsidP="00902EBA">
      <w:pPr>
        <w:spacing w:before="60"/>
        <w:ind w:firstLine="720"/>
        <w:jc w:val="both"/>
        <w:rPr>
          <w:color w:val="000000"/>
          <w:sz w:val="28"/>
          <w:szCs w:val="28"/>
        </w:rPr>
      </w:pPr>
      <w:r w:rsidRPr="00902EBA">
        <w:rPr>
          <w:color w:val="000000"/>
          <w:sz w:val="28"/>
          <w:szCs w:val="28"/>
        </w:rPr>
        <w:t xml:space="preserve">1. Chủ tịch Ủy ban nhân dân tỉnh quyết định bán tài sản công, gồm: </w:t>
      </w:r>
    </w:p>
    <w:p w:rsidR="00902EBA" w:rsidRPr="00902EBA" w:rsidRDefault="00902EBA" w:rsidP="00902EBA">
      <w:pPr>
        <w:spacing w:before="60"/>
        <w:ind w:firstLine="720"/>
        <w:jc w:val="both"/>
        <w:rPr>
          <w:color w:val="000000"/>
          <w:sz w:val="28"/>
          <w:szCs w:val="28"/>
        </w:rPr>
      </w:pPr>
      <w:r w:rsidRPr="00902EBA">
        <w:rPr>
          <w:color w:val="000000"/>
          <w:sz w:val="28"/>
          <w:szCs w:val="28"/>
        </w:rPr>
        <w:t>a) Trụ sở làm việc</w:t>
      </w:r>
      <w:r w:rsidRPr="00902EBA">
        <w:rPr>
          <w:sz w:val="28"/>
          <w:szCs w:val="28"/>
          <w:lang w:val="en-GB"/>
        </w:rPr>
        <w:t>; đất và tài sản khác gắn liền với đất (bao gồm chuyển nhượng quyền sử dụng đất)</w:t>
      </w:r>
      <w:r w:rsidRPr="00902EBA">
        <w:rPr>
          <w:color w:val="000000"/>
          <w:sz w:val="28"/>
          <w:szCs w:val="28"/>
        </w:rPr>
        <w:t>.</w:t>
      </w:r>
    </w:p>
    <w:p w:rsidR="00902EBA" w:rsidRPr="00902EBA" w:rsidRDefault="00902EBA" w:rsidP="00902EBA">
      <w:pPr>
        <w:spacing w:before="60"/>
        <w:ind w:firstLine="720"/>
        <w:jc w:val="both"/>
        <w:rPr>
          <w:color w:val="000000"/>
          <w:sz w:val="28"/>
          <w:szCs w:val="28"/>
        </w:rPr>
      </w:pPr>
      <w:r w:rsidRPr="00902EBA">
        <w:rPr>
          <w:color w:val="000000"/>
          <w:sz w:val="28"/>
          <w:szCs w:val="28"/>
        </w:rPr>
        <w:t>b) Xe ô tô và các phương tiện vận tải khác có động cơ (trừ xe mô tô, xe gắn máy).</w:t>
      </w:r>
    </w:p>
    <w:p w:rsidR="00902EBA" w:rsidRPr="00902EBA" w:rsidRDefault="00902EBA" w:rsidP="00902EBA">
      <w:pPr>
        <w:spacing w:before="60"/>
        <w:ind w:firstLine="720"/>
        <w:jc w:val="both"/>
        <w:rPr>
          <w:color w:val="000000"/>
          <w:sz w:val="28"/>
          <w:szCs w:val="28"/>
        </w:rPr>
      </w:pPr>
      <w:r w:rsidRPr="00902EBA">
        <w:rPr>
          <w:color w:val="000000"/>
          <w:sz w:val="28"/>
          <w:szCs w:val="28"/>
        </w:rPr>
        <w:t>2. Thủ trưởng cơ quan nhà nước cấp tỉnh, thủ trưởng cơ quan trực thuộc cơ quan nhà nước cấp tỉnh</w:t>
      </w:r>
    </w:p>
    <w:p w:rsidR="00902EBA" w:rsidRPr="00902EBA" w:rsidRDefault="00902EBA" w:rsidP="00902EBA">
      <w:pPr>
        <w:spacing w:before="60"/>
        <w:ind w:firstLine="720"/>
        <w:jc w:val="both"/>
        <w:rPr>
          <w:color w:val="000000"/>
          <w:sz w:val="28"/>
          <w:szCs w:val="28"/>
        </w:rPr>
      </w:pPr>
      <w:r w:rsidRPr="00902EBA">
        <w:rPr>
          <w:color w:val="000000"/>
          <w:sz w:val="28"/>
          <w:szCs w:val="28"/>
        </w:rPr>
        <w:t>a) Thủ trưởng cơ quan nhà nước cấp tỉnh quyết định bán tài sản công thuộc phạm vi quản lý, trừ trường hợp quy định tại khoản 1 Điều này.</w:t>
      </w:r>
    </w:p>
    <w:p w:rsidR="00902EBA" w:rsidRPr="00902EBA" w:rsidRDefault="00902EBA" w:rsidP="00902EBA">
      <w:pPr>
        <w:spacing w:before="60"/>
        <w:ind w:firstLine="720"/>
        <w:jc w:val="both"/>
        <w:rPr>
          <w:color w:val="000000"/>
          <w:sz w:val="28"/>
          <w:szCs w:val="28"/>
        </w:rPr>
      </w:pPr>
      <w:r w:rsidRPr="00902EBA">
        <w:rPr>
          <w:color w:val="000000"/>
          <w:sz w:val="28"/>
          <w:szCs w:val="28"/>
        </w:rPr>
        <w:t>b) Thủ trưởng cơ quan trực thuộc cơ quan nhà nước cấp tỉnh quyết định bán tài sản công thuộc phạm vi quản lý, trừ trường hợp quy định tại khoản 1 Điều này.</w:t>
      </w:r>
    </w:p>
    <w:p w:rsidR="00902EBA" w:rsidRPr="00902EBA" w:rsidRDefault="00902EBA" w:rsidP="00902EBA">
      <w:pPr>
        <w:spacing w:before="60"/>
        <w:ind w:firstLine="720"/>
        <w:jc w:val="both"/>
        <w:rPr>
          <w:color w:val="000000"/>
          <w:sz w:val="28"/>
          <w:szCs w:val="28"/>
        </w:rPr>
      </w:pPr>
      <w:r w:rsidRPr="00902EBA">
        <w:rPr>
          <w:color w:val="000000"/>
          <w:sz w:val="28"/>
          <w:szCs w:val="28"/>
        </w:rPr>
        <w:t>3. Chủ tịch Ủy ban nhân dân huyện, thị xã, thành phố quyết định bán tài sản công thuộc phạm vi quản lý của cơ quan nhà nước cấp huyện, trừ trường hợp quy định tại khoản 1 Điều này.</w:t>
      </w:r>
    </w:p>
    <w:p w:rsidR="00902EBA" w:rsidRPr="00902EBA" w:rsidRDefault="00902EBA" w:rsidP="00902EBA">
      <w:pPr>
        <w:spacing w:before="60"/>
        <w:ind w:firstLine="720"/>
        <w:jc w:val="both"/>
        <w:rPr>
          <w:color w:val="000000"/>
          <w:sz w:val="28"/>
          <w:szCs w:val="28"/>
        </w:rPr>
      </w:pPr>
      <w:r w:rsidRPr="00902EBA">
        <w:rPr>
          <w:color w:val="000000"/>
          <w:sz w:val="28"/>
          <w:szCs w:val="28"/>
        </w:rPr>
        <w:t xml:space="preserve">4. Chủ tịch Ủy ban nhân dân xã, phường, thị trấn quyết định bán tài sản công thuộc phạm vi quản lý, trừ trường hợp quy định tại khoản 1 Điều này. </w:t>
      </w:r>
    </w:p>
    <w:p w:rsidR="00902EBA" w:rsidRPr="00902EBA" w:rsidRDefault="00902EBA" w:rsidP="00902EBA">
      <w:pPr>
        <w:spacing w:before="60"/>
        <w:ind w:firstLine="720"/>
        <w:jc w:val="both"/>
        <w:rPr>
          <w:b/>
          <w:sz w:val="28"/>
          <w:szCs w:val="28"/>
        </w:rPr>
      </w:pPr>
      <w:r w:rsidRPr="00902EBA">
        <w:rPr>
          <w:b/>
          <w:bCs/>
          <w:sz w:val="28"/>
          <w:szCs w:val="28"/>
        </w:rPr>
        <w:t>Điều 7. Thẩm quyền quyết định thanh lý tài sản công</w:t>
      </w:r>
    </w:p>
    <w:p w:rsidR="00902EBA" w:rsidRPr="00902EBA" w:rsidRDefault="00902EBA" w:rsidP="00902EBA">
      <w:pPr>
        <w:spacing w:before="60"/>
        <w:ind w:firstLine="720"/>
        <w:jc w:val="both"/>
        <w:rPr>
          <w:sz w:val="28"/>
          <w:szCs w:val="28"/>
        </w:rPr>
      </w:pPr>
      <w:r w:rsidRPr="00902EBA">
        <w:rPr>
          <w:sz w:val="28"/>
          <w:szCs w:val="28"/>
        </w:rPr>
        <w:t xml:space="preserve">1. Chủ tịch Ủy ban nhân dân tỉnh quyết định thanh lý tài sản công, gồm: </w:t>
      </w:r>
    </w:p>
    <w:p w:rsidR="00902EBA" w:rsidRPr="00902EBA" w:rsidRDefault="00902EBA" w:rsidP="00902EBA">
      <w:pPr>
        <w:spacing w:before="60"/>
        <w:ind w:firstLine="720"/>
        <w:jc w:val="both"/>
        <w:rPr>
          <w:sz w:val="28"/>
          <w:szCs w:val="28"/>
        </w:rPr>
      </w:pPr>
      <w:r w:rsidRPr="00902EBA">
        <w:rPr>
          <w:sz w:val="28"/>
          <w:szCs w:val="28"/>
        </w:rPr>
        <w:lastRenderedPageBreak/>
        <w:t>a) Nhà làm việc (trừ trường hợp nhà làm việc phải phá dỡ để thực hiện dự án đầu tư xây dựng, giải phóng mặt bằng).</w:t>
      </w:r>
    </w:p>
    <w:p w:rsidR="00902EBA" w:rsidRPr="00902EBA" w:rsidRDefault="00902EBA" w:rsidP="00902EBA">
      <w:pPr>
        <w:spacing w:before="60"/>
        <w:ind w:firstLine="720"/>
        <w:jc w:val="both"/>
        <w:rPr>
          <w:sz w:val="28"/>
          <w:szCs w:val="28"/>
        </w:rPr>
      </w:pPr>
      <w:r w:rsidRPr="00902EBA">
        <w:rPr>
          <w:sz w:val="28"/>
          <w:szCs w:val="28"/>
        </w:rPr>
        <w:t>b) Xe ô tô và các phương tiện vận tải khác có động cơ (trừ xe mô tô, xe gắn máy).</w:t>
      </w:r>
    </w:p>
    <w:p w:rsidR="00902EBA" w:rsidRPr="00902EBA" w:rsidRDefault="00902EBA" w:rsidP="00902EBA">
      <w:pPr>
        <w:spacing w:before="60"/>
        <w:ind w:firstLine="720"/>
        <w:jc w:val="both"/>
        <w:rPr>
          <w:sz w:val="28"/>
          <w:szCs w:val="28"/>
        </w:rPr>
      </w:pPr>
      <w:r w:rsidRPr="00902EBA">
        <w:rPr>
          <w:sz w:val="28"/>
          <w:szCs w:val="28"/>
        </w:rPr>
        <w:t xml:space="preserve">2. Thủ trưởng cơ quan nhà nước cấp tỉnh quyết định thanh lý tài sản công thuộc phạm vi quản lý và của các cơ quan trực thuộc, gồm: </w:t>
      </w:r>
    </w:p>
    <w:p w:rsidR="00902EBA" w:rsidRPr="00902EBA" w:rsidRDefault="00902EBA" w:rsidP="00902EBA">
      <w:pPr>
        <w:spacing w:before="60"/>
        <w:ind w:firstLine="720"/>
        <w:jc w:val="both"/>
        <w:rPr>
          <w:sz w:val="28"/>
          <w:szCs w:val="28"/>
        </w:rPr>
      </w:pPr>
      <w:r w:rsidRPr="00902EBA">
        <w:rPr>
          <w:sz w:val="28"/>
          <w:szCs w:val="28"/>
        </w:rPr>
        <w:t>a) Nhà làm việc phải phá dỡ để thực hiện dự án đầu tư xây dựng, giải phóng mặt bằng.</w:t>
      </w:r>
    </w:p>
    <w:p w:rsidR="00902EBA" w:rsidRPr="00902EBA" w:rsidRDefault="00902EBA" w:rsidP="00902EBA">
      <w:pPr>
        <w:spacing w:before="60"/>
        <w:ind w:firstLine="720"/>
        <w:jc w:val="both"/>
        <w:rPr>
          <w:sz w:val="28"/>
          <w:szCs w:val="28"/>
        </w:rPr>
      </w:pPr>
      <w:r w:rsidRPr="00902EBA">
        <w:rPr>
          <w:sz w:val="28"/>
          <w:szCs w:val="28"/>
        </w:rPr>
        <w:t>b) Tài sản khác gắn liền với đất (không bao gồm quyền sử dụng đất).</w:t>
      </w:r>
    </w:p>
    <w:p w:rsidR="00902EBA" w:rsidRPr="00902EBA" w:rsidRDefault="00902EBA" w:rsidP="00902EBA">
      <w:pPr>
        <w:spacing w:before="60"/>
        <w:ind w:firstLine="720"/>
        <w:jc w:val="both"/>
        <w:rPr>
          <w:sz w:val="28"/>
          <w:szCs w:val="28"/>
        </w:rPr>
      </w:pPr>
      <w:r w:rsidRPr="00902EBA">
        <w:rPr>
          <w:sz w:val="28"/>
          <w:szCs w:val="28"/>
        </w:rPr>
        <w:t>c) Tài sản công khác thuộc phạm vi quản lý, trừ trường hợp quy định tại khoản 1 Điều này.</w:t>
      </w:r>
    </w:p>
    <w:p w:rsidR="00902EBA" w:rsidRPr="00902EBA" w:rsidRDefault="00902EBA" w:rsidP="00902EBA">
      <w:pPr>
        <w:spacing w:before="60"/>
        <w:ind w:firstLine="720"/>
        <w:jc w:val="both"/>
        <w:rPr>
          <w:color w:val="000000"/>
          <w:sz w:val="28"/>
          <w:szCs w:val="28"/>
        </w:rPr>
      </w:pPr>
      <w:r w:rsidRPr="00902EBA">
        <w:rPr>
          <w:sz w:val="28"/>
          <w:szCs w:val="28"/>
        </w:rPr>
        <w:t>3. Thủ trưởng cơ quan trực thuộc cơ quan nhà nước cấp tỉnh quyết định thanh lý tài sản công thuộc phạm vi q</w:t>
      </w:r>
      <w:r w:rsidRPr="00902EBA">
        <w:rPr>
          <w:color w:val="000000"/>
          <w:sz w:val="28"/>
          <w:szCs w:val="28"/>
        </w:rPr>
        <w:t>uản lý, trừ trường hợp quy định tại khoản 1, điểm a, điểm b khoản 2 Điều này.</w:t>
      </w:r>
    </w:p>
    <w:p w:rsidR="00902EBA" w:rsidRPr="00902EBA" w:rsidRDefault="00902EBA" w:rsidP="00902EBA">
      <w:pPr>
        <w:spacing w:before="60"/>
        <w:ind w:firstLine="720"/>
        <w:jc w:val="both"/>
        <w:rPr>
          <w:color w:val="000000"/>
          <w:sz w:val="28"/>
          <w:szCs w:val="28"/>
        </w:rPr>
      </w:pPr>
      <w:r w:rsidRPr="00902EBA">
        <w:rPr>
          <w:color w:val="000000"/>
          <w:sz w:val="28"/>
          <w:szCs w:val="28"/>
        </w:rPr>
        <w:t>4. Chủ tịch Ủy ban nhân dân huyện, thị xã, thành phố quyết định thanh lý tài sản công của cơ quan nhà nước cấp huyện, cấp xã gồm:</w:t>
      </w:r>
    </w:p>
    <w:p w:rsidR="00902EBA" w:rsidRPr="00902EBA" w:rsidRDefault="00902EBA" w:rsidP="00902EBA">
      <w:pPr>
        <w:spacing w:before="60"/>
        <w:ind w:firstLine="720"/>
        <w:jc w:val="both"/>
        <w:rPr>
          <w:color w:val="000000"/>
          <w:sz w:val="28"/>
          <w:szCs w:val="28"/>
        </w:rPr>
      </w:pPr>
      <w:r w:rsidRPr="00902EBA">
        <w:rPr>
          <w:color w:val="000000"/>
          <w:sz w:val="28"/>
          <w:szCs w:val="28"/>
        </w:rPr>
        <w:t>a) Nhà làm việc phải phá dỡ để thực hiện dự án đầu tư xây dựng, giải phóng mặt bằng.</w:t>
      </w:r>
    </w:p>
    <w:p w:rsidR="00902EBA" w:rsidRPr="00902EBA" w:rsidRDefault="00902EBA" w:rsidP="00902EBA">
      <w:pPr>
        <w:spacing w:before="60"/>
        <w:ind w:firstLine="720"/>
        <w:jc w:val="both"/>
        <w:rPr>
          <w:color w:val="000000"/>
          <w:sz w:val="28"/>
          <w:szCs w:val="28"/>
        </w:rPr>
      </w:pPr>
      <w:r w:rsidRPr="00902EBA">
        <w:rPr>
          <w:color w:val="000000"/>
          <w:sz w:val="28"/>
          <w:szCs w:val="28"/>
        </w:rPr>
        <w:t xml:space="preserve">b) Tài sản khác gắn liền với đất </w:t>
      </w:r>
      <w:r w:rsidRPr="00902EBA">
        <w:rPr>
          <w:sz w:val="28"/>
          <w:szCs w:val="28"/>
        </w:rPr>
        <w:t>(không bao gồm quyền sử dụng đất)</w:t>
      </w:r>
      <w:r w:rsidRPr="00902EBA">
        <w:rPr>
          <w:color w:val="000000"/>
          <w:sz w:val="28"/>
          <w:szCs w:val="28"/>
        </w:rPr>
        <w:t xml:space="preserve">. </w:t>
      </w:r>
    </w:p>
    <w:p w:rsidR="00902EBA" w:rsidRPr="00902EBA" w:rsidRDefault="00902EBA" w:rsidP="00902EBA">
      <w:pPr>
        <w:spacing w:before="60"/>
        <w:ind w:firstLine="720"/>
        <w:jc w:val="both"/>
        <w:rPr>
          <w:color w:val="000000"/>
          <w:spacing w:val="-2"/>
          <w:sz w:val="28"/>
          <w:szCs w:val="28"/>
        </w:rPr>
      </w:pPr>
      <w:r w:rsidRPr="00902EBA">
        <w:rPr>
          <w:color w:val="000000"/>
          <w:spacing w:val="-2"/>
          <w:sz w:val="28"/>
          <w:szCs w:val="28"/>
        </w:rPr>
        <w:t xml:space="preserve">5. </w:t>
      </w:r>
      <w:r w:rsidRPr="00902EBA">
        <w:rPr>
          <w:spacing w:val="-2"/>
          <w:sz w:val="28"/>
          <w:szCs w:val="28"/>
        </w:rPr>
        <w:t>Thủ trưởng cơ quan nhà nước cấp huyện quyết định thanh lý tài sản công thuộc phạm vi q</w:t>
      </w:r>
      <w:r w:rsidRPr="00902EBA">
        <w:rPr>
          <w:color w:val="000000"/>
          <w:spacing w:val="-2"/>
          <w:sz w:val="28"/>
          <w:szCs w:val="28"/>
        </w:rPr>
        <w:t>uản lý, trừ trường hợp quy định tại khoản 1, khoản 4 Điều này.</w:t>
      </w:r>
    </w:p>
    <w:p w:rsidR="00902EBA" w:rsidRPr="00902EBA" w:rsidRDefault="00902EBA" w:rsidP="00902EBA">
      <w:pPr>
        <w:spacing w:before="60"/>
        <w:ind w:firstLine="720"/>
        <w:jc w:val="both"/>
        <w:rPr>
          <w:color w:val="000000"/>
          <w:sz w:val="28"/>
          <w:szCs w:val="28"/>
        </w:rPr>
      </w:pPr>
      <w:r w:rsidRPr="00902EBA">
        <w:rPr>
          <w:color w:val="000000"/>
          <w:sz w:val="28"/>
          <w:szCs w:val="28"/>
        </w:rPr>
        <w:t>6. Chủ tịch Ủy ban nhân dân xã, phường, thị trấn quyết định thanh lý tài sản công thuộc phạm vi quản lý, trừ trường hợp quy định tại khoản 1, khoản 4 Điều này.</w:t>
      </w:r>
    </w:p>
    <w:p w:rsidR="00902EBA" w:rsidRPr="00902EBA" w:rsidRDefault="00902EBA" w:rsidP="00902EBA">
      <w:pPr>
        <w:spacing w:before="60"/>
        <w:ind w:firstLine="720"/>
        <w:jc w:val="both"/>
        <w:rPr>
          <w:b/>
          <w:color w:val="000000"/>
          <w:sz w:val="28"/>
          <w:szCs w:val="28"/>
        </w:rPr>
      </w:pPr>
      <w:r w:rsidRPr="00902EBA">
        <w:rPr>
          <w:b/>
          <w:color w:val="000000"/>
          <w:sz w:val="28"/>
          <w:szCs w:val="28"/>
        </w:rPr>
        <w:t>Điều 8. Thẩm quyền quyết định tiêu hủy tài sản công</w:t>
      </w:r>
    </w:p>
    <w:p w:rsidR="00902EBA" w:rsidRPr="00902EBA" w:rsidRDefault="00902EBA" w:rsidP="00902EBA">
      <w:pPr>
        <w:spacing w:before="60"/>
        <w:ind w:firstLine="720"/>
        <w:jc w:val="both"/>
        <w:rPr>
          <w:color w:val="000000"/>
          <w:sz w:val="28"/>
          <w:szCs w:val="28"/>
        </w:rPr>
      </w:pPr>
      <w:r w:rsidRPr="00902EBA">
        <w:rPr>
          <w:color w:val="000000"/>
          <w:sz w:val="28"/>
          <w:szCs w:val="28"/>
        </w:rPr>
        <w:t>1. Chủ tịch Ủy ban nhân dân tỉnh quyết định tiêu hủy tài sản công, gồm: Xe ô tô và các phương tiện vận tải khác có động cơ (trừ xe mô tô, xe gắn máy).</w:t>
      </w:r>
    </w:p>
    <w:p w:rsidR="00902EBA" w:rsidRPr="00902EBA" w:rsidRDefault="00902EBA" w:rsidP="00902EBA">
      <w:pPr>
        <w:spacing w:before="60"/>
        <w:ind w:firstLine="720"/>
        <w:jc w:val="both"/>
        <w:rPr>
          <w:color w:val="000000"/>
          <w:sz w:val="28"/>
          <w:szCs w:val="28"/>
        </w:rPr>
      </w:pPr>
      <w:r w:rsidRPr="00902EBA">
        <w:rPr>
          <w:color w:val="000000"/>
          <w:sz w:val="28"/>
          <w:szCs w:val="28"/>
        </w:rPr>
        <w:t>2. Thủ trưởng cơ quan nhà nước cấp tỉnh, thủ trưởng cơ quan trực thuộc cơ quan nhà nước cấp tỉnh</w:t>
      </w:r>
    </w:p>
    <w:p w:rsidR="00902EBA" w:rsidRPr="00902EBA" w:rsidRDefault="00902EBA" w:rsidP="00902EBA">
      <w:pPr>
        <w:spacing w:before="60"/>
        <w:ind w:firstLine="720"/>
        <w:jc w:val="both"/>
        <w:rPr>
          <w:color w:val="000000"/>
          <w:sz w:val="28"/>
          <w:szCs w:val="28"/>
        </w:rPr>
      </w:pPr>
      <w:r w:rsidRPr="00902EBA">
        <w:rPr>
          <w:color w:val="000000"/>
          <w:sz w:val="28"/>
          <w:szCs w:val="28"/>
        </w:rPr>
        <w:t>a) Thủ trưởng cơ quan nhà nước cấp tỉnh quyết định tiêu hủy tài sản công thuộc phạm vi quản lý, trừ trường hợp quy định tại khoản 1 Điều này.</w:t>
      </w:r>
    </w:p>
    <w:p w:rsidR="00902EBA" w:rsidRPr="00902EBA" w:rsidRDefault="00902EBA" w:rsidP="00902EBA">
      <w:pPr>
        <w:spacing w:before="60"/>
        <w:ind w:firstLine="720"/>
        <w:jc w:val="both"/>
        <w:rPr>
          <w:color w:val="000000"/>
          <w:sz w:val="28"/>
          <w:szCs w:val="28"/>
        </w:rPr>
      </w:pPr>
      <w:r w:rsidRPr="00902EBA">
        <w:rPr>
          <w:color w:val="000000"/>
          <w:sz w:val="28"/>
          <w:szCs w:val="28"/>
        </w:rPr>
        <w:t>b) Thủ trưởng cơ quan trực thuộc cơ quan nhà nước cấp tỉnh quyết định tiêu hủy tài sản công thuộc phạm vi quản lý, trừ trường hợp quy định tại khoản 1 Điều này.</w:t>
      </w:r>
    </w:p>
    <w:p w:rsidR="00902EBA" w:rsidRPr="00902EBA" w:rsidRDefault="00902EBA" w:rsidP="00902EBA">
      <w:pPr>
        <w:spacing w:before="60"/>
        <w:ind w:firstLine="720"/>
        <w:jc w:val="both"/>
        <w:rPr>
          <w:color w:val="000000"/>
          <w:sz w:val="28"/>
          <w:szCs w:val="28"/>
        </w:rPr>
      </w:pPr>
      <w:r w:rsidRPr="00902EBA">
        <w:rPr>
          <w:color w:val="000000"/>
          <w:sz w:val="28"/>
          <w:szCs w:val="28"/>
        </w:rPr>
        <w:t xml:space="preserve">3. Chủ tịch Ủy ban nhân dân huyện, thị xã, thành phố quyết định tiêu hủy tài sản công của cơ quan nhà nước cấp huyện, trừ trường hợp quy định tại khoản 1 Điều này. </w:t>
      </w:r>
    </w:p>
    <w:p w:rsidR="00902EBA" w:rsidRPr="00902EBA" w:rsidRDefault="00902EBA" w:rsidP="00902EBA">
      <w:pPr>
        <w:spacing w:before="60"/>
        <w:ind w:firstLine="720"/>
        <w:jc w:val="both"/>
        <w:rPr>
          <w:color w:val="000000"/>
          <w:sz w:val="28"/>
          <w:szCs w:val="28"/>
        </w:rPr>
      </w:pPr>
      <w:r w:rsidRPr="00902EBA">
        <w:rPr>
          <w:color w:val="000000"/>
          <w:sz w:val="28"/>
          <w:szCs w:val="28"/>
        </w:rPr>
        <w:t>4. Chủ tịch Ủy ban nhân dân xã, phường, thị trấn quyết định tiêu hủy tài sản công thuộc phạm vi quản lý, trừ trường hợp quy định tại khoản 1 Điều này.</w:t>
      </w:r>
    </w:p>
    <w:p w:rsidR="00902EBA" w:rsidRPr="00902EBA" w:rsidRDefault="00902EBA" w:rsidP="00902EBA">
      <w:pPr>
        <w:spacing w:before="60"/>
        <w:ind w:firstLine="720"/>
        <w:jc w:val="both"/>
        <w:rPr>
          <w:b/>
          <w:color w:val="000000"/>
          <w:sz w:val="28"/>
          <w:szCs w:val="28"/>
        </w:rPr>
      </w:pPr>
      <w:r w:rsidRPr="00902EBA">
        <w:rPr>
          <w:b/>
          <w:color w:val="000000"/>
          <w:sz w:val="28"/>
          <w:szCs w:val="28"/>
        </w:rPr>
        <w:t>Điều 9. Thẩm quyền quyết định xử lý tài sản công trong trường hợp bị mất, bị hủy hoại</w:t>
      </w:r>
    </w:p>
    <w:p w:rsidR="00902EBA" w:rsidRPr="00902EBA" w:rsidRDefault="00902EBA" w:rsidP="00902EBA">
      <w:pPr>
        <w:spacing w:before="60"/>
        <w:ind w:firstLine="720"/>
        <w:jc w:val="both"/>
        <w:rPr>
          <w:color w:val="000000"/>
          <w:sz w:val="28"/>
          <w:szCs w:val="28"/>
        </w:rPr>
      </w:pPr>
      <w:r w:rsidRPr="00902EBA">
        <w:rPr>
          <w:color w:val="000000"/>
          <w:sz w:val="28"/>
          <w:szCs w:val="28"/>
        </w:rPr>
        <w:lastRenderedPageBreak/>
        <w:t xml:space="preserve">1. Chủ tịch Ủy ban nhân dân tỉnh quyết định xử lý tài sản công, gồm: </w:t>
      </w:r>
    </w:p>
    <w:p w:rsidR="00902EBA" w:rsidRPr="00902EBA" w:rsidRDefault="00902EBA" w:rsidP="00902EBA">
      <w:pPr>
        <w:spacing w:before="60"/>
        <w:ind w:firstLine="720"/>
        <w:jc w:val="both"/>
        <w:rPr>
          <w:color w:val="000000"/>
          <w:sz w:val="28"/>
          <w:szCs w:val="28"/>
        </w:rPr>
      </w:pPr>
      <w:r w:rsidRPr="00902EBA">
        <w:rPr>
          <w:color w:val="000000"/>
          <w:sz w:val="28"/>
          <w:szCs w:val="28"/>
        </w:rPr>
        <w:t>a) T</w:t>
      </w:r>
      <w:r w:rsidRPr="00902EBA">
        <w:rPr>
          <w:sz w:val="28"/>
          <w:szCs w:val="28"/>
        </w:rPr>
        <w:t>rụ sở làm việc</w:t>
      </w:r>
      <w:r w:rsidRPr="00902EBA">
        <w:rPr>
          <w:sz w:val="28"/>
          <w:szCs w:val="28"/>
          <w:lang w:val="en-GB"/>
        </w:rPr>
        <w:t>; đất và tài sản khác gắn liền với đất (bao gồm quyền sử dụng đất)</w:t>
      </w:r>
      <w:r w:rsidRPr="00902EBA">
        <w:rPr>
          <w:color w:val="000000"/>
          <w:sz w:val="28"/>
          <w:szCs w:val="28"/>
        </w:rPr>
        <w:t>.</w:t>
      </w:r>
    </w:p>
    <w:p w:rsidR="00902EBA" w:rsidRPr="00902EBA" w:rsidRDefault="00902EBA" w:rsidP="00902EBA">
      <w:pPr>
        <w:spacing w:before="60"/>
        <w:ind w:firstLine="720"/>
        <w:jc w:val="both"/>
        <w:rPr>
          <w:color w:val="000000"/>
          <w:sz w:val="28"/>
          <w:szCs w:val="28"/>
        </w:rPr>
      </w:pPr>
      <w:r w:rsidRPr="00902EBA">
        <w:rPr>
          <w:color w:val="000000"/>
          <w:sz w:val="28"/>
          <w:szCs w:val="28"/>
        </w:rPr>
        <w:t>b) Xe ô tô và các phương tiện vận tải khác có động cơ (trừ xe mô tô, xe gắn máy).</w:t>
      </w:r>
    </w:p>
    <w:p w:rsidR="00902EBA" w:rsidRPr="00902EBA" w:rsidRDefault="00902EBA" w:rsidP="00902EBA">
      <w:pPr>
        <w:spacing w:before="60"/>
        <w:ind w:firstLine="720"/>
        <w:jc w:val="both"/>
        <w:rPr>
          <w:color w:val="000000"/>
          <w:sz w:val="28"/>
          <w:szCs w:val="28"/>
        </w:rPr>
      </w:pPr>
      <w:r w:rsidRPr="00902EBA">
        <w:rPr>
          <w:color w:val="000000"/>
          <w:sz w:val="28"/>
          <w:szCs w:val="28"/>
        </w:rPr>
        <w:t>2. Thủ trưởng cơ quan nhà nước cấp tỉnh, thủ trưởng cơ quan trực thuộc cơ quan nhà nước cấp tỉnh</w:t>
      </w:r>
    </w:p>
    <w:p w:rsidR="00902EBA" w:rsidRPr="00902EBA" w:rsidRDefault="00902EBA" w:rsidP="00902EBA">
      <w:pPr>
        <w:spacing w:before="60"/>
        <w:ind w:firstLine="720"/>
        <w:jc w:val="both"/>
        <w:rPr>
          <w:color w:val="000000"/>
          <w:sz w:val="28"/>
          <w:szCs w:val="28"/>
        </w:rPr>
      </w:pPr>
      <w:r w:rsidRPr="00902EBA">
        <w:rPr>
          <w:color w:val="000000"/>
          <w:sz w:val="28"/>
          <w:szCs w:val="28"/>
        </w:rPr>
        <w:t xml:space="preserve"> a) Thủ trưởng cơ quan nhà nước cấp tỉnh quyết định xử lý tài sản công thuộc phạm vi quản lý, trừ trường hợp quy định tại khoản 1 Điều này.</w:t>
      </w:r>
    </w:p>
    <w:p w:rsidR="00902EBA" w:rsidRPr="00902EBA" w:rsidRDefault="00902EBA" w:rsidP="00902EBA">
      <w:pPr>
        <w:spacing w:before="60"/>
        <w:ind w:firstLine="720"/>
        <w:jc w:val="both"/>
        <w:rPr>
          <w:color w:val="000000"/>
          <w:sz w:val="28"/>
          <w:szCs w:val="28"/>
        </w:rPr>
      </w:pPr>
      <w:r w:rsidRPr="00902EBA">
        <w:rPr>
          <w:color w:val="000000"/>
          <w:sz w:val="28"/>
          <w:szCs w:val="28"/>
        </w:rPr>
        <w:t>b) Thủ trưởng cơ quan trực thuộc cơ quan nhà nước cấp tỉnh quyết định xử lý tài sản công thuộc phạm vi quản lý, trừ trường hợp quy định tại khoản 1 Điều này.</w:t>
      </w:r>
    </w:p>
    <w:p w:rsidR="00902EBA" w:rsidRPr="00902EBA" w:rsidRDefault="00902EBA" w:rsidP="00902EBA">
      <w:pPr>
        <w:spacing w:before="60"/>
        <w:ind w:firstLine="720"/>
        <w:jc w:val="both"/>
        <w:rPr>
          <w:color w:val="000000"/>
          <w:sz w:val="28"/>
          <w:szCs w:val="28"/>
        </w:rPr>
      </w:pPr>
      <w:r w:rsidRPr="00902EBA">
        <w:rPr>
          <w:color w:val="000000"/>
          <w:sz w:val="28"/>
          <w:szCs w:val="28"/>
        </w:rPr>
        <w:t>3. Chủ tịch Ủy ban nhân dân huyện, thị xã, thành phố quyết định xử lý tài sản công của cơ quan nhà nước cấp huyện, trừ trường hợp quy định tại khoản 1 Điều này.</w:t>
      </w:r>
    </w:p>
    <w:p w:rsidR="00902EBA" w:rsidRPr="00902EBA" w:rsidRDefault="00902EBA" w:rsidP="00902EBA">
      <w:pPr>
        <w:spacing w:before="60"/>
        <w:ind w:firstLine="720"/>
        <w:jc w:val="both"/>
        <w:rPr>
          <w:color w:val="000000"/>
          <w:sz w:val="28"/>
          <w:szCs w:val="28"/>
        </w:rPr>
      </w:pPr>
      <w:r w:rsidRPr="00902EBA">
        <w:rPr>
          <w:color w:val="000000"/>
          <w:sz w:val="28"/>
          <w:szCs w:val="28"/>
        </w:rPr>
        <w:t>4. Chủ tịch Ủy ban nhân dân xã, phường, thị trấn quyết định xử lý tài sản công thuộc phạm vi quản lý, trừ trường hợp quy định tại khoản 1 Điều này.</w:t>
      </w:r>
    </w:p>
    <w:p w:rsidR="00902EBA" w:rsidRPr="00902EBA" w:rsidRDefault="00902EBA" w:rsidP="00902EBA">
      <w:pPr>
        <w:spacing w:before="60"/>
        <w:jc w:val="center"/>
        <w:rPr>
          <w:b/>
          <w:color w:val="000000"/>
          <w:sz w:val="28"/>
          <w:szCs w:val="28"/>
        </w:rPr>
      </w:pPr>
      <w:r w:rsidRPr="00902EBA">
        <w:rPr>
          <w:b/>
          <w:bCs/>
          <w:color w:val="000000"/>
          <w:sz w:val="28"/>
          <w:szCs w:val="28"/>
        </w:rPr>
        <w:t>Chương III</w:t>
      </w:r>
    </w:p>
    <w:p w:rsidR="00902EBA" w:rsidRPr="00902EBA" w:rsidRDefault="00902EBA" w:rsidP="00902EBA">
      <w:pPr>
        <w:spacing w:before="60"/>
        <w:jc w:val="center"/>
        <w:rPr>
          <w:b/>
          <w:bCs/>
          <w:color w:val="000000"/>
          <w:sz w:val="28"/>
          <w:szCs w:val="28"/>
        </w:rPr>
      </w:pPr>
      <w:r w:rsidRPr="00902EBA">
        <w:rPr>
          <w:b/>
          <w:bCs/>
          <w:color w:val="000000"/>
          <w:sz w:val="28"/>
          <w:szCs w:val="28"/>
        </w:rPr>
        <w:t xml:space="preserve">PHÂN CẤP THẨM QUYỀN QUYẾT ĐỊNH TRONG VIỆC QUẢN LÝ, </w:t>
      </w:r>
    </w:p>
    <w:p w:rsidR="00902EBA" w:rsidRPr="00902EBA" w:rsidRDefault="00902EBA" w:rsidP="00902EBA">
      <w:pPr>
        <w:spacing w:before="60"/>
        <w:jc w:val="center"/>
        <w:rPr>
          <w:b/>
          <w:bCs/>
          <w:color w:val="000000"/>
          <w:sz w:val="28"/>
          <w:szCs w:val="28"/>
        </w:rPr>
      </w:pPr>
      <w:r w:rsidRPr="00902EBA">
        <w:rPr>
          <w:b/>
          <w:bCs/>
          <w:color w:val="000000"/>
          <w:sz w:val="28"/>
          <w:szCs w:val="28"/>
        </w:rPr>
        <w:t>SỬ DỤNG TÀI SẢN CÔNG TẠI ĐƠN VỊ SỰ NGHIỆP CÔNG LẬP</w:t>
      </w:r>
    </w:p>
    <w:p w:rsidR="00902EBA" w:rsidRPr="00902EBA" w:rsidRDefault="00902EBA" w:rsidP="00902EBA">
      <w:pPr>
        <w:spacing w:before="60"/>
        <w:ind w:firstLine="720"/>
        <w:jc w:val="both"/>
        <w:rPr>
          <w:b/>
          <w:color w:val="000000"/>
          <w:sz w:val="28"/>
          <w:szCs w:val="28"/>
        </w:rPr>
      </w:pPr>
      <w:r w:rsidRPr="00902EBA">
        <w:rPr>
          <w:b/>
          <w:bCs/>
          <w:color w:val="000000"/>
          <w:sz w:val="28"/>
          <w:szCs w:val="28"/>
        </w:rPr>
        <w:t>Điều 10. Thẩm quyền quyết định mua sắm tài sản công phục vụ hoạt động của đơn vị sự nghiệp công lập</w:t>
      </w:r>
    </w:p>
    <w:p w:rsidR="00902EBA" w:rsidRPr="00902EBA" w:rsidRDefault="00902EBA" w:rsidP="00902EBA">
      <w:pPr>
        <w:spacing w:before="60"/>
        <w:ind w:firstLine="720"/>
        <w:jc w:val="both"/>
        <w:rPr>
          <w:sz w:val="28"/>
          <w:szCs w:val="28"/>
        </w:rPr>
      </w:pPr>
      <w:r w:rsidRPr="00902EBA">
        <w:rPr>
          <w:sz w:val="28"/>
          <w:szCs w:val="28"/>
        </w:rPr>
        <w:t>1. Đối với đơn vị sự nghiệp công lập tự đảm bảo một phần chi thường xuyên và đơn vị sự nghiệp công lập do nhà nước bảo đảm chi thường xuyên, thẩm quyền quyết định mua sắm tài sản công thực hiện theo quy định tại Điều 2 Quy định này.</w:t>
      </w:r>
    </w:p>
    <w:p w:rsidR="00902EBA" w:rsidRPr="00902EBA" w:rsidRDefault="00902EBA" w:rsidP="00902EBA">
      <w:pPr>
        <w:spacing w:before="60"/>
        <w:ind w:firstLine="720"/>
        <w:jc w:val="both"/>
        <w:rPr>
          <w:sz w:val="28"/>
          <w:szCs w:val="28"/>
        </w:rPr>
      </w:pPr>
      <w:r w:rsidRPr="00902EBA">
        <w:rPr>
          <w:sz w:val="28"/>
          <w:szCs w:val="28"/>
        </w:rPr>
        <w:t xml:space="preserve">2. Đối với đơn vị sự nghiệp công lập tự bảo đảm chi thường xuyên, đơn vị tự bảo đảm chi thường xuyên và chi đầu tư: </w:t>
      </w:r>
    </w:p>
    <w:p w:rsidR="00902EBA" w:rsidRPr="00902EBA" w:rsidRDefault="00902EBA" w:rsidP="00902EBA">
      <w:pPr>
        <w:spacing w:before="60"/>
        <w:ind w:firstLine="720"/>
        <w:jc w:val="both"/>
        <w:rPr>
          <w:sz w:val="28"/>
          <w:szCs w:val="28"/>
        </w:rPr>
      </w:pPr>
      <w:r w:rsidRPr="00902EBA">
        <w:rPr>
          <w:sz w:val="28"/>
          <w:szCs w:val="28"/>
        </w:rPr>
        <w:t>a) Chủ tịch Ủy ban nhân dân tỉnh quyết định mua sắm tài sản công, gồm: C</w:t>
      </w:r>
      <w:r w:rsidRPr="00902EBA">
        <w:rPr>
          <w:sz w:val="28"/>
          <w:szCs w:val="28"/>
          <w:lang w:val="en-GB"/>
        </w:rPr>
        <w:t xml:space="preserve">ơ sở hoạt động sự nghiệp; đất và tài sản khác gắn liền với đất (bao gồm nhận chuyển nhượng quyền sử dụng đất), </w:t>
      </w:r>
      <w:r w:rsidRPr="00902EBA">
        <w:rPr>
          <w:sz w:val="28"/>
          <w:szCs w:val="28"/>
        </w:rPr>
        <w:t>xe ô tô.</w:t>
      </w:r>
    </w:p>
    <w:p w:rsidR="00902EBA" w:rsidRPr="00902EBA" w:rsidRDefault="00902EBA" w:rsidP="00902EBA">
      <w:pPr>
        <w:spacing w:before="60"/>
        <w:ind w:firstLine="720"/>
        <w:jc w:val="both"/>
        <w:rPr>
          <w:sz w:val="28"/>
          <w:szCs w:val="28"/>
        </w:rPr>
      </w:pPr>
      <w:r w:rsidRPr="00902EBA">
        <w:rPr>
          <w:sz w:val="28"/>
          <w:szCs w:val="28"/>
        </w:rPr>
        <w:t>b) Thủ trưởng đơn vị sự nghiệp công lập quyết định mua sắm tài sản công, trừ trường hợp quy định tại điểm a khoản này.</w:t>
      </w:r>
    </w:p>
    <w:p w:rsidR="00902EBA" w:rsidRPr="00902EBA" w:rsidRDefault="00902EBA" w:rsidP="00902EBA">
      <w:pPr>
        <w:spacing w:before="60"/>
        <w:ind w:firstLine="720"/>
        <w:jc w:val="both"/>
        <w:rPr>
          <w:b/>
          <w:color w:val="000000"/>
          <w:sz w:val="28"/>
          <w:szCs w:val="28"/>
        </w:rPr>
      </w:pPr>
      <w:r w:rsidRPr="00902EBA">
        <w:rPr>
          <w:b/>
          <w:bCs/>
          <w:sz w:val="28"/>
          <w:szCs w:val="28"/>
        </w:rPr>
        <w:t>Điều 11. Thẩm quyền</w:t>
      </w:r>
      <w:r w:rsidRPr="00902EBA">
        <w:rPr>
          <w:b/>
          <w:bCs/>
          <w:color w:val="000000"/>
          <w:sz w:val="28"/>
          <w:szCs w:val="28"/>
        </w:rPr>
        <w:t xml:space="preserve"> quyết định thuê tài sản phục vụ hoạt động của đơn vị sự nghiệp công lập</w:t>
      </w:r>
    </w:p>
    <w:p w:rsidR="00902EBA" w:rsidRPr="00902EBA" w:rsidRDefault="00902EBA" w:rsidP="00902EBA">
      <w:pPr>
        <w:spacing w:before="60"/>
        <w:ind w:firstLine="720"/>
        <w:jc w:val="both"/>
        <w:rPr>
          <w:color w:val="000000"/>
          <w:sz w:val="28"/>
          <w:szCs w:val="28"/>
        </w:rPr>
      </w:pPr>
      <w:r w:rsidRPr="00902EBA">
        <w:rPr>
          <w:color w:val="000000"/>
          <w:sz w:val="28"/>
          <w:szCs w:val="28"/>
        </w:rPr>
        <w:t>Thẩm quyền quyết định thuê tài sản phục vụ hoạt động của đơn vị sự nghiệp công lập thực hiện theo quy định tại Điều 3 Quy định này, trừ trường hợp quy định tại điểm c khoản 1 Điều 38 Nghị định số 151/2017/NĐ-CP ngày 26 tháng 12 năm 2017 của Chính phủ quy định chi tiết một số điều của Luật Quản lý, sử dụng tài sản công.</w:t>
      </w:r>
    </w:p>
    <w:p w:rsidR="00902EBA" w:rsidRPr="00902EBA" w:rsidRDefault="00902EBA" w:rsidP="00902EBA">
      <w:pPr>
        <w:spacing w:before="60"/>
        <w:ind w:firstLine="720"/>
        <w:jc w:val="both"/>
        <w:rPr>
          <w:b/>
          <w:color w:val="000000"/>
          <w:sz w:val="28"/>
          <w:szCs w:val="28"/>
        </w:rPr>
      </w:pPr>
      <w:r w:rsidRPr="00902EBA">
        <w:rPr>
          <w:b/>
          <w:bCs/>
          <w:color w:val="000000"/>
          <w:sz w:val="28"/>
          <w:szCs w:val="28"/>
        </w:rPr>
        <w:t>Điều 12. Thẩm quyền quyết định thu hồi tài sản công</w:t>
      </w:r>
    </w:p>
    <w:p w:rsidR="00902EBA" w:rsidRPr="00902EBA" w:rsidRDefault="00902EBA" w:rsidP="00902EBA">
      <w:pPr>
        <w:spacing w:before="60"/>
        <w:ind w:firstLine="720"/>
        <w:jc w:val="both"/>
        <w:rPr>
          <w:color w:val="000000"/>
          <w:sz w:val="28"/>
          <w:szCs w:val="28"/>
        </w:rPr>
      </w:pPr>
      <w:r w:rsidRPr="00902EBA">
        <w:rPr>
          <w:color w:val="000000"/>
          <w:sz w:val="28"/>
          <w:szCs w:val="28"/>
        </w:rPr>
        <w:lastRenderedPageBreak/>
        <w:t>Thẩm quyền quyết định thu hồi tài sản công tại đơn vị sự nghiệp công lập thực hiện theo quy định tại Điều 4 Quy định này.</w:t>
      </w:r>
    </w:p>
    <w:p w:rsidR="00902EBA" w:rsidRPr="00902EBA" w:rsidRDefault="00902EBA" w:rsidP="00902EBA">
      <w:pPr>
        <w:spacing w:before="60"/>
        <w:ind w:firstLine="720"/>
        <w:jc w:val="both"/>
        <w:rPr>
          <w:b/>
          <w:color w:val="000000"/>
          <w:sz w:val="28"/>
          <w:szCs w:val="28"/>
        </w:rPr>
      </w:pPr>
      <w:r w:rsidRPr="00902EBA">
        <w:rPr>
          <w:b/>
          <w:bCs/>
          <w:color w:val="000000"/>
          <w:sz w:val="28"/>
          <w:szCs w:val="28"/>
        </w:rPr>
        <w:t>Điều 13. Thẩm quyền quyết định điều chuyển tài sản công</w:t>
      </w:r>
    </w:p>
    <w:p w:rsidR="00902EBA" w:rsidRPr="00902EBA" w:rsidRDefault="00902EBA" w:rsidP="00902EBA">
      <w:pPr>
        <w:spacing w:before="60"/>
        <w:ind w:firstLine="720"/>
        <w:jc w:val="both"/>
        <w:rPr>
          <w:color w:val="000000"/>
          <w:sz w:val="28"/>
          <w:szCs w:val="28"/>
        </w:rPr>
      </w:pPr>
      <w:r w:rsidRPr="00902EBA">
        <w:rPr>
          <w:color w:val="000000"/>
          <w:sz w:val="28"/>
          <w:szCs w:val="28"/>
        </w:rPr>
        <w:t>Thẩm quyền quyết định điều chuyển tài sản công tại đơn vị sự nghiệp công lập thực hiện theo quy định tại Điều 5 Quy định này.</w:t>
      </w:r>
    </w:p>
    <w:p w:rsidR="00902EBA" w:rsidRPr="00902EBA" w:rsidRDefault="00902EBA" w:rsidP="00902EBA">
      <w:pPr>
        <w:spacing w:before="60"/>
        <w:ind w:firstLine="720"/>
        <w:jc w:val="both"/>
        <w:rPr>
          <w:b/>
          <w:bCs/>
          <w:color w:val="000000"/>
          <w:sz w:val="28"/>
          <w:szCs w:val="28"/>
        </w:rPr>
      </w:pPr>
      <w:r w:rsidRPr="00902EBA">
        <w:rPr>
          <w:b/>
          <w:bCs/>
          <w:color w:val="000000"/>
          <w:sz w:val="28"/>
          <w:szCs w:val="28"/>
        </w:rPr>
        <w:t>Điều 14. Thẩm quyền quyết định bán tài sản công</w:t>
      </w:r>
    </w:p>
    <w:p w:rsidR="00902EBA" w:rsidRPr="00902EBA" w:rsidRDefault="00902EBA" w:rsidP="00902EBA">
      <w:pPr>
        <w:spacing w:before="60"/>
        <w:ind w:firstLine="720"/>
        <w:jc w:val="both"/>
        <w:rPr>
          <w:color w:val="000000"/>
          <w:sz w:val="28"/>
          <w:szCs w:val="28"/>
        </w:rPr>
      </w:pPr>
      <w:r w:rsidRPr="00902EBA">
        <w:rPr>
          <w:color w:val="000000"/>
          <w:sz w:val="28"/>
          <w:szCs w:val="28"/>
        </w:rPr>
        <w:t>1. Thẩm quyền quyết định bán tài sản công (trừ trường hợp tài sản được hình thành từ nguồn Quỹ phát triển hoạt động sự nghiệp hoặc từ nguồn vốn vay, vốn huy động theo quy định) tại đơn vị sự nghiệp công lập thực hiện theo quy định tại Điều 6 Quy định này.</w:t>
      </w:r>
    </w:p>
    <w:p w:rsidR="00902EBA" w:rsidRPr="00902EBA" w:rsidRDefault="00902EBA" w:rsidP="00902EBA">
      <w:pPr>
        <w:spacing w:before="60"/>
        <w:ind w:firstLine="720"/>
        <w:jc w:val="both"/>
        <w:rPr>
          <w:color w:val="000000"/>
          <w:sz w:val="28"/>
          <w:szCs w:val="28"/>
        </w:rPr>
      </w:pPr>
      <w:r w:rsidRPr="00902EBA">
        <w:rPr>
          <w:color w:val="000000"/>
          <w:sz w:val="28"/>
          <w:szCs w:val="28"/>
        </w:rPr>
        <w:t xml:space="preserve">2. Trường hợp tài sản được hình thành từ nguồn Quỹ phát triển hoạt động sự nghiệp hoặc từ nguồn vốn vay, vốn huy động theo quy định, việc bán cơ sở hoạt động sự nghiệp, xe ô tô do Chủ tịch Ủy ban nhân dân tỉnh quyết định. </w:t>
      </w:r>
    </w:p>
    <w:p w:rsidR="00902EBA" w:rsidRPr="00902EBA" w:rsidRDefault="00902EBA" w:rsidP="00902EBA">
      <w:pPr>
        <w:spacing w:before="60"/>
        <w:ind w:firstLine="720"/>
        <w:jc w:val="both"/>
        <w:rPr>
          <w:b/>
          <w:bCs/>
          <w:color w:val="000000"/>
          <w:sz w:val="28"/>
          <w:szCs w:val="28"/>
        </w:rPr>
      </w:pPr>
      <w:r w:rsidRPr="00902EBA">
        <w:rPr>
          <w:b/>
          <w:bCs/>
          <w:color w:val="000000"/>
          <w:sz w:val="28"/>
          <w:szCs w:val="28"/>
        </w:rPr>
        <w:t>Điều 15. Thẩm quyền quyết định thanh lý tài sản công</w:t>
      </w:r>
    </w:p>
    <w:p w:rsidR="00902EBA" w:rsidRPr="00902EBA" w:rsidRDefault="00902EBA" w:rsidP="00902EBA">
      <w:pPr>
        <w:spacing w:before="60"/>
        <w:ind w:firstLine="720"/>
        <w:jc w:val="both"/>
        <w:rPr>
          <w:color w:val="000000"/>
          <w:sz w:val="28"/>
          <w:szCs w:val="28"/>
        </w:rPr>
      </w:pPr>
      <w:r w:rsidRPr="00902EBA">
        <w:rPr>
          <w:color w:val="000000"/>
          <w:sz w:val="28"/>
          <w:szCs w:val="28"/>
        </w:rPr>
        <w:t xml:space="preserve">1. Chủ tịch Ủy ban nhân dân tỉnh quyết định thanh lý tài sản công, gồm: </w:t>
      </w:r>
    </w:p>
    <w:p w:rsidR="00902EBA" w:rsidRPr="00902EBA" w:rsidRDefault="00902EBA" w:rsidP="00902EBA">
      <w:pPr>
        <w:spacing w:before="60"/>
        <w:ind w:firstLine="720"/>
        <w:jc w:val="both"/>
        <w:rPr>
          <w:color w:val="000000"/>
          <w:sz w:val="28"/>
          <w:szCs w:val="28"/>
        </w:rPr>
      </w:pPr>
      <w:r w:rsidRPr="00902EBA">
        <w:rPr>
          <w:color w:val="000000"/>
          <w:sz w:val="28"/>
          <w:szCs w:val="28"/>
        </w:rPr>
        <w:t>a) Nhà làm việc (trừ nhà làm việc phải phá dỡ để thực hiện dự án đầu tư xây dựng, giải phóng mặt bằng).</w:t>
      </w:r>
    </w:p>
    <w:p w:rsidR="00902EBA" w:rsidRPr="00902EBA" w:rsidRDefault="00902EBA" w:rsidP="00902EBA">
      <w:pPr>
        <w:spacing w:before="60"/>
        <w:ind w:firstLine="720"/>
        <w:jc w:val="both"/>
        <w:rPr>
          <w:color w:val="000000"/>
          <w:sz w:val="28"/>
          <w:szCs w:val="28"/>
        </w:rPr>
      </w:pPr>
      <w:r w:rsidRPr="00902EBA">
        <w:rPr>
          <w:color w:val="000000"/>
          <w:sz w:val="28"/>
          <w:szCs w:val="28"/>
        </w:rPr>
        <w:t>b) Xe ô tô; các phương tiện vận tải khác có động cơ có nguyên giá từ 500 triệu đồng trở lên/01 đơn vị tài sản.</w:t>
      </w:r>
    </w:p>
    <w:p w:rsidR="00902EBA" w:rsidRPr="00902EBA" w:rsidRDefault="00902EBA" w:rsidP="00902EBA">
      <w:pPr>
        <w:spacing w:before="60"/>
        <w:ind w:firstLine="720"/>
        <w:jc w:val="both"/>
        <w:rPr>
          <w:color w:val="000000"/>
          <w:sz w:val="28"/>
          <w:szCs w:val="28"/>
        </w:rPr>
      </w:pPr>
      <w:r w:rsidRPr="00902EBA">
        <w:rPr>
          <w:color w:val="000000"/>
          <w:sz w:val="28"/>
          <w:szCs w:val="28"/>
        </w:rPr>
        <w:t xml:space="preserve">2. Chủ tịch Ủy ban nhân dân huyện, thị xã, thành phố, Thủ trưởng cơ quan nhà nước cấp tỉnh quyết định thanh lý tài sản công của các đơn vị sự nghiệp công lập thuộc phạm vi quản lý; Thủ trưởng đơn vị sự nghiệp công lập cấp tỉnh quyết định thanh lý tài sản công thuộc phạm vi quản lý, trừ trường hợp quy định tại khoản 1 Điều này, gồm: </w:t>
      </w:r>
    </w:p>
    <w:p w:rsidR="00902EBA" w:rsidRPr="00902EBA" w:rsidRDefault="00902EBA" w:rsidP="00902EBA">
      <w:pPr>
        <w:spacing w:before="60"/>
        <w:ind w:firstLine="720"/>
        <w:jc w:val="both"/>
        <w:rPr>
          <w:color w:val="000000"/>
          <w:sz w:val="28"/>
          <w:szCs w:val="28"/>
        </w:rPr>
      </w:pPr>
      <w:r w:rsidRPr="00902EBA">
        <w:rPr>
          <w:color w:val="000000"/>
          <w:sz w:val="28"/>
          <w:szCs w:val="28"/>
        </w:rPr>
        <w:t xml:space="preserve">a) Nhà làm việc phải phá dỡ để thực hiện dự án đầu tư xây dựng, giải phóng mặt bằng. </w:t>
      </w:r>
    </w:p>
    <w:p w:rsidR="00902EBA" w:rsidRPr="00902EBA" w:rsidRDefault="00902EBA" w:rsidP="00902EBA">
      <w:pPr>
        <w:spacing w:before="60"/>
        <w:ind w:firstLine="720"/>
        <w:jc w:val="both"/>
        <w:rPr>
          <w:color w:val="000000"/>
          <w:sz w:val="28"/>
          <w:szCs w:val="28"/>
        </w:rPr>
      </w:pPr>
      <w:r w:rsidRPr="00902EBA">
        <w:rPr>
          <w:color w:val="000000"/>
          <w:sz w:val="28"/>
          <w:szCs w:val="28"/>
        </w:rPr>
        <w:t xml:space="preserve">b) Công trình sự nghiệp, tài sản khác gắn liền với đất </w:t>
      </w:r>
      <w:r w:rsidRPr="00902EBA">
        <w:rPr>
          <w:sz w:val="28"/>
          <w:szCs w:val="28"/>
          <w:lang w:val="en-GB"/>
        </w:rPr>
        <w:t>(không bao gồm quyền sử dụng đất)</w:t>
      </w:r>
      <w:r w:rsidRPr="00902EBA">
        <w:rPr>
          <w:color w:val="000000"/>
          <w:sz w:val="28"/>
          <w:szCs w:val="28"/>
        </w:rPr>
        <w:t>.</w:t>
      </w:r>
    </w:p>
    <w:p w:rsidR="00902EBA" w:rsidRPr="00902EBA" w:rsidRDefault="00902EBA" w:rsidP="00902EBA">
      <w:pPr>
        <w:spacing w:before="60"/>
        <w:ind w:firstLine="720"/>
        <w:jc w:val="both"/>
        <w:rPr>
          <w:color w:val="000000"/>
          <w:sz w:val="28"/>
          <w:szCs w:val="28"/>
        </w:rPr>
      </w:pPr>
      <w:r w:rsidRPr="00902EBA">
        <w:rPr>
          <w:color w:val="000000"/>
          <w:sz w:val="28"/>
          <w:szCs w:val="28"/>
        </w:rPr>
        <w:t>c) Tài sản khác có nguyên giá từ 500 triệu đồng trở lên/01 đơn vị tài sản.</w:t>
      </w:r>
    </w:p>
    <w:p w:rsidR="00902EBA" w:rsidRPr="00902EBA" w:rsidRDefault="00902EBA" w:rsidP="00902EBA">
      <w:pPr>
        <w:spacing w:before="60"/>
        <w:ind w:firstLine="720"/>
        <w:jc w:val="both"/>
        <w:rPr>
          <w:color w:val="000000"/>
          <w:sz w:val="28"/>
          <w:szCs w:val="28"/>
        </w:rPr>
      </w:pPr>
      <w:r w:rsidRPr="00902EBA">
        <w:rPr>
          <w:color w:val="000000"/>
          <w:sz w:val="28"/>
          <w:szCs w:val="28"/>
        </w:rPr>
        <w:t>3. Thủ trưởng đơn vị sự nghiệp công lập quyết định thanh lý tài sản công, trừ trường hợp quy định tại khoản 1, khoản 2 Điều này.</w:t>
      </w:r>
    </w:p>
    <w:p w:rsidR="00902EBA" w:rsidRPr="00902EBA" w:rsidRDefault="00902EBA" w:rsidP="00902EBA">
      <w:pPr>
        <w:spacing w:before="60"/>
        <w:ind w:firstLine="720"/>
        <w:jc w:val="both"/>
        <w:rPr>
          <w:b/>
          <w:color w:val="000000"/>
          <w:sz w:val="28"/>
          <w:szCs w:val="28"/>
        </w:rPr>
      </w:pPr>
      <w:r w:rsidRPr="00902EBA">
        <w:rPr>
          <w:b/>
          <w:color w:val="000000"/>
          <w:sz w:val="28"/>
          <w:szCs w:val="28"/>
        </w:rPr>
        <w:t>Điều 16. Thẩm quyền quyết định tiêu hủy tài sản công</w:t>
      </w:r>
    </w:p>
    <w:p w:rsidR="00902EBA" w:rsidRPr="00902EBA" w:rsidRDefault="00902EBA" w:rsidP="00902EBA">
      <w:pPr>
        <w:spacing w:before="60"/>
        <w:ind w:firstLine="720"/>
        <w:jc w:val="both"/>
        <w:rPr>
          <w:color w:val="000000"/>
          <w:sz w:val="28"/>
          <w:szCs w:val="28"/>
        </w:rPr>
      </w:pPr>
      <w:r w:rsidRPr="00902EBA">
        <w:rPr>
          <w:color w:val="000000"/>
          <w:sz w:val="28"/>
          <w:szCs w:val="28"/>
        </w:rPr>
        <w:t>Thẩm quyền quyết định tiêu hủy tài sản công tại đơn vị sự nghiệp công lập thực hiện theo quy định tại Điều 8 Quy định này.</w:t>
      </w:r>
    </w:p>
    <w:p w:rsidR="00902EBA" w:rsidRPr="00902EBA" w:rsidRDefault="00902EBA" w:rsidP="00902EBA">
      <w:pPr>
        <w:spacing w:before="60"/>
        <w:ind w:firstLine="720"/>
        <w:jc w:val="both"/>
        <w:rPr>
          <w:b/>
          <w:color w:val="000000"/>
          <w:sz w:val="28"/>
          <w:szCs w:val="28"/>
        </w:rPr>
      </w:pPr>
      <w:r w:rsidRPr="00902EBA">
        <w:rPr>
          <w:b/>
          <w:color w:val="000000"/>
          <w:sz w:val="28"/>
          <w:szCs w:val="28"/>
        </w:rPr>
        <w:t>Điều 17. Thẩm quyền quyết định xử lý tài sản công trong trường hợp bị mất, bị hủy hoại</w:t>
      </w:r>
    </w:p>
    <w:p w:rsidR="00902EBA" w:rsidRDefault="00902EBA" w:rsidP="00902EBA">
      <w:pPr>
        <w:spacing w:before="60"/>
        <w:ind w:firstLine="720"/>
        <w:jc w:val="both"/>
        <w:rPr>
          <w:color w:val="000000"/>
          <w:sz w:val="28"/>
          <w:szCs w:val="28"/>
        </w:rPr>
      </w:pPr>
      <w:r w:rsidRPr="00902EBA">
        <w:rPr>
          <w:color w:val="000000"/>
          <w:sz w:val="28"/>
          <w:szCs w:val="28"/>
        </w:rPr>
        <w:t xml:space="preserve">Thẩm quyền quyết định </w:t>
      </w:r>
      <w:r w:rsidRPr="00902EBA">
        <w:rPr>
          <w:bCs/>
          <w:color w:val="000000"/>
          <w:sz w:val="28"/>
          <w:szCs w:val="28"/>
          <w:lang w:val="pt-BR"/>
        </w:rPr>
        <w:t>xử lý tài sản công trong trường hợp bị mất, bị hủy hoại</w:t>
      </w:r>
      <w:r w:rsidRPr="00902EBA">
        <w:rPr>
          <w:color w:val="000000"/>
          <w:sz w:val="28"/>
          <w:szCs w:val="28"/>
        </w:rPr>
        <w:t xml:space="preserve"> thực hiện theo quy định tại Điều 9 Quy định này.</w:t>
      </w:r>
    </w:p>
    <w:p w:rsidR="00AD02B6" w:rsidRDefault="00AD02B6" w:rsidP="00902EBA">
      <w:pPr>
        <w:spacing w:before="60"/>
        <w:ind w:firstLine="720"/>
        <w:jc w:val="both"/>
        <w:rPr>
          <w:color w:val="000000"/>
          <w:sz w:val="28"/>
          <w:szCs w:val="28"/>
        </w:rPr>
      </w:pPr>
    </w:p>
    <w:p w:rsidR="00AD02B6" w:rsidRDefault="00AD02B6" w:rsidP="00902EBA">
      <w:pPr>
        <w:spacing w:before="60"/>
        <w:ind w:firstLine="720"/>
        <w:jc w:val="both"/>
        <w:rPr>
          <w:color w:val="000000"/>
          <w:sz w:val="28"/>
          <w:szCs w:val="28"/>
        </w:rPr>
      </w:pPr>
    </w:p>
    <w:p w:rsidR="00AD02B6" w:rsidRPr="00902EBA" w:rsidRDefault="00AD02B6" w:rsidP="00902EBA">
      <w:pPr>
        <w:spacing w:before="60"/>
        <w:ind w:firstLine="720"/>
        <w:jc w:val="both"/>
        <w:rPr>
          <w:color w:val="000000"/>
          <w:sz w:val="28"/>
          <w:szCs w:val="28"/>
        </w:rPr>
      </w:pPr>
    </w:p>
    <w:p w:rsidR="00902EBA" w:rsidRPr="00902EBA" w:rsidRDefault="00902EBA" w:rsidP="00902EBA">
      <w:pPr>
        <w:spacing w:before="60"/>
        <w:jc w:val="center"/>
        <w:rPr>
          <w:b/>
          <w:color w:val="000000"/>
          <w:sz w:val="28"/>
          <w:szCs w:val="28"/>
        </w:rPr>
      </w:pPr>
      <w:r w:rsidRPr="00902EBA">
        <w:rPr>
          <w:b/>
          <w:bCs/>
          <w:color w:val="000000"/>
          <w:sz w:val="28"/>
          <w:szCs w:val="28"/>
        </w:rPr>
        <w:lastRenderedPageBreak/>
        <w:t>Chương IV</w:t>
      </w:r>
    </w:p>
    <w:p w:rsidR="00902EBA" w:rsidRPr="00902EBA" w:rsidRDefault="00902EBA" w:rsidP="00902EBA">
      <w:pPr>
        <w:spacing w:before="60"/>
        <w:jc w:val="center"/>
        <w:rPr>
          <w:b/>
          <w:bCs/>
          <w:color w:val="000000"/>
          <w:sz w:val="28"/>
          <w:szCs w:val="28"/>
        </w:rPr>
      </w:pPr>
      <w:r w:rsidRPr="00902EBA">
        <w:rPr>
          <w:b/>
          <w:bCs/>
          <w:color w:val="000000"/>
          <w:sz w:val="28"/>
          <w:szCs w:val="28"/>
        </w:rPr>
        <w:t>PHÂN CẤP THẨM QUYỀN QUYẾT ĐỊNH TRONG VIỆC QUẢN LÝ,</w:t>
      </w:r>
    </w:p>
    <w:p w:rsidR="00902EBA" w:rsidRPr="00902EBA" w:rsidRDefault="00902EBA" w:rsidP="00902EBA">
      <w:pPr>
        <w:spacing w:before="60"/>
        <w:jc w:val="center"/>
        <w:rPr>
          <w:b/>
          <w:bCs/>
          <w:color w:val="000000"/>
          <w:sz w:val="28"/>
          <w:szCs w:val="28"/>
        </w:rPr>
      </w:pPr>
      <w:r w:rsidRPr="00902EBA">
        <w:rPr>
          <w:b/>
          <w:bCs/>
          <w:color w:val="000000"/>
          <w:sz w:val="28"/>
          <w:szCs w:val="28"/>
        </w:rPr>
        <w:t>SỬ DỤNG TÀI SẢN CÔNG TẠI TỔ CHỨC CHÍNH TRỊ - XÃ HỘI;</w:t>
      </w:r>
    </w:p>
    <w:p w:rsidR="00902EBA" w:rsidRPr="00902EBA" w:rsidRDefault="00902EBA" w:rsidP="00902EBA">
      <w:pPr>
        <w:spacing w:before="60"/>
        <w:jc w:val="center"/>
        <w:rPr>
          <w:b/>
          <w:bCs/>
          <w:color w:val="000000"/>
          <w:sz w:val="28"/>
          <w:szCs w:val="28"/>
        </w:rPr>
      </w:pPr>
      <w:r w:rsidRPr="00902EBA">
        <w:rPr>
          <w:b/>
          <w:bCs/>
          <w:color w:val="000000"/>
          <w:sz w:val="28"/>
          <w:szCs w:val="28"/>
        </w:rPr>
        <w:t>TỔ CHỨC CHÍNH TRỊ XÃ HỘI - NGHỀ NGHIỆP; TỔ CHỨC XÃ HỘI; TỔ CHỨC XÃ HỘI - NGHỀ NGHIỆP; TỔ CHỨC KHÁC ĐƯỢC THÀNH LẬP THEO QUY ĐỊNH CỦA PHÁP LUẬT VỀ HỘI</w:t>
      </w:r>
    </w:p>
    <w:p w:rsidR="00902EBA" w:rsidRPr="00902EBA" w:rsidRDefault="00902EBA" w:rsidP="00902EBA">
      <w:pPr>
        <w:spacing w:before="60"/>
        <w:ind w:firstLine="720"/>
        <w:jc w:val="both"/>
        <w:rPr>
          <w:b/>
          <w:color w:val="000000"/>
          <w:sz w:val="28"/>
          <w:szCs w:val="28"/>
        </w:rPr>
      </w:pPr>
      <w:r w:rsidRPr="00902EBA">
        <w:rPr>
          <w:b/>
          <w:color w:val="000000"/>
          <w:sz w:val="28"/>
          <w:szCs w:val="28"/>
        </w:rPr>
        <w:t>Điều 18. Thẩm quyền quyết định trong việc quản lý, sử dụng tài sản công tại tổ chức chính trị - xã hội</w:t>
      </w:r>
    </w:p>
    <w:p w:rsidR="00902EBA" w:rsidRPr="00902EBA" w:rsidRDefault="00902EBA" w:rsidP="00902EBA">
      <w:pPr>
        <w:spacing w:before="60"/>
        <w:ind w:firstLine="720"/>
        <w:jc w:val="both"/>
        <w:rPr>
          <w:color w:val="000000"/>
          <w:sz w:val="28"/>
          <w:szCs w:val="28"/>
        </w:rPr>
      </w:pPr>
      <w:r w:rsidRPr="00902EBA">
        <w:rPr>
          <w:color w:val="000000"/>
          <w:sz w:val="28"/>
          <w:szCs w:val="28"/>
        </w:rPr>
        <w:t>Thẩm quyền quyết định trong việc quản lý, sử dụng tài sản công tại tổ chức chính trị - xã hội thực hiện theo quy định tại Chương II Quy định này; thẩm quyền quyết định trong việc quản lý, sử dụng tài sản công tại đơn vị sự nghiệp công lập thuộc tổ chức chính trị - xã hội thực hiện theo quy định tại Chương III Quy định này.</w:t>
      </w:r>
    </w:p>
    <w:p w:rsidR="00902EBA" w:rsidRPr="00902EBA" w:rsidRDefault="00902EBA" w:rsidP="00902EBA">
      <w:pPr>
        <w:spacing w:before="60"/>
        <w:ind w:firstLine="720"/>
        <w:jc w:val="both"/>
        <w:rPr>
          <w:b/>
          <w:color w:val="000000"/>
          <w:sz w:val="28"/>
          <w:szCs w:val="28"/>
        </w:rPr>
      </w:pPr>
      <w:r w:rsidRPr="00902EBA">
        <w:rPr>
          <w:b/>
          <w:color w:val="000000"/>
          <w:sz w:val="28"/>
          <w:szCs w:val="28"/>
        </w:rPr>
        <w:t xml:space="preserve">Điều 19. Thẩm quyền quyết định xử lý tài sản công tại tổ chức chính trị xã hội - nghề nghiệp; tổ chức xã hội; tổ chức xã hội - nghề nghiệp, tổ chức khác được thành lập theo quy định của pháp luật về hội thực hiện thực hiện theo quy định của pháp luật về hội </w:t>
      </w:r>
    </w:p>
    <w:p w:rsidR="00902EBA" w:rsidRPr="00902EBA" w:rsidRDefault="00902EBA" w:rsidP="00902EBA">
      <w:pPr>
        <w:spacing w:before="60"/>
        <w:ind w:firstLine="720"/>
        <w:jc w:val="both"/>
        <w:rPr>
          <w:color w:val="000000"/>
          <w:sz w:val="28"/>
          <w:szCs w:val="28"/>
        </w:rPr>
      </w:pPr>
      <w:r w:rsidRPr="00902EBA">
        <w:rPr>
          <w:color w:val="000000"/>
          <w:sz w:val="28"/>
          <w:szCs w:val="28"/>
        </w:rPr>
        <w:t xml:space="preserve">Thẩm quyền quyết định xử lý tài sản công tại tổ chức chính trị xã hội - nghề nghiệp; tổ chức xã hội; tổ chức xã hội - nghề nghiệp, tổ chức khác được thành lập theo quy định của pháp luật về hội thực hiện theo quy định tại Điều 4, Điều 5, Điều 6, Điều 7,  Điều 8, Điều 9 của Quy định này.  </w:t>
      </w:r>
    </w:p>
    <w:p w:rsidR="00902EBA" w:rsidRPr="00902EBA" w:rsidRDefault="00902EBA" w:rsidP="00902EBA">
      <w:pPr>
        <w:spacing w:before="60"/>
        <w:jc w:val="center"/>
        <w:rPr>
          <w:b/>
          <w:color w:val="000000"/>
          <w:sz w:val="28"/>
          <w:szCs w:val="28"/>
        </w:rPr>
      </w:pPr>
      <w:r w:rsidRPr="00902EBA">
        <w:rPr>
          <w:b/>
          <w:bCs/>
          <w:color w:val="000000"/>
          <w:sz w:val="28"/>
          <w:szCs w:val="28"/>
        </w:rPr>
        <w:t>Chương V</w:t>
      </w:r>
    </w:p>
    <w:p w:rsidR="00902EBA" w:rsidRPr="00902EBA" w:rsidRDefault="00902EBA" w:rsidP="00902EBA">
      <w:pPr>
        <w:spacing w:before="60"/>
        <w:jc w:val="center"/>
        <w:rPr>
          <w:b/>
          <w:bCs/>
          <w:color w:val="000000"/>
          <w:sz w:val="28"/>
          <w:szCs w:val="28"/>
        </w:rPr>
      </w:pPr>
      <w:r w:rsidRPr="00902EBA">
        <w:rPr>
          <w:b/>
          <w:bCs/>
          <w:color w:val="000000"/>
          <w:sz w:val="28"/>
          <w:szCs w:val="28"/>
        </w:rPr>
        <w:t>PHÂN CẤP THẨM QUYỀN PHÊ DUYỆT PHƯƠNG ÁN XỬ LÝ TÀI SẢN PHỤC VỤ HOẠT ĐỘNG CỦA DỰ ÁN SỬ DỤNG VỐN NHÀ NƯỚC</w:t>
      </w:r>
    </w:p>
    <w:p w:rsidR="00902EBA" w:rsidRPr="00902EBA" w:rsidRDefault="00902EBA" w:rsidP="00902EBA">
      <w:pPr>
        <w:spacing w:before="60"/>
        <w:ind w:firstLine="720"/>
        <w:jc w:val="both"/>
        <w:rPr>
          <w:bCs/>
          <w:color w:val="000000"/>
          <w:sz w:val="28"/>
          <w:szCs w:val="28"/>
        </w:rPr>
      </w:pPr>
      <w:r w:rsidRPr="00902EBA">
        <w:rPr>
          <w:bCs/>
          <w:color w:val="000000"/>
          <w:sz w:val="28"/>
          <w:szCs w:val="28"/>
        </w:rPr>
        <w:t>Điều 20. Thẩm quyền phê duyệt phương án xử lý tài sản phục vụ hoạt động của dự án sử dụng vốn nhà nước</w:t>
      </w:r>
    </w:p>
    <w:p w:rsidR="00902EBA" w:rsidRPr="00902EBA" w:rsidRDefault="00902EBA" w:rsidP="00902EBA">
      <w:pPr>
        <w:spacing w:before="60"/>
        <w:ind w:firstLine="720"/>
        <w:jc w:val="both"/>
        <w:rPr>
          <w:color w:val="000000"/>
          <w:sz w:val="28"/>
          <w:szCs w:val="28"/>
        </w:rPr>
      </w:pPr>
      <w:r w:rsidRPr="00902EBA">
        <w:rPr>
          <w:color w:val="000000"/>
          <w:sz w:val="28"/>
          <w:szCs w:val="28"/>
        </w:rPr>
        <w:t>1. Chủ tịch Ủy ban nhân dân tỉnh phê duyệt phương án điều chuyển tài sản cho cơ quan, tổ chức, đơn vị, dự án thuộc phạm vi quản lý của tỉnh Gia Lai; bán, thanh lý, tiêu hủy; xử lý tài sản trong trường hợp bị mất, bị hủy hoại, gồm:</w:t>
      </w:r>
    </w:p>
    <w:p w:rsidR="00902EBA" w:rsidRPr="00902EBA" w:rsidRDefault="00902EBA" w:rsidP="00902EBA">
      <w:pPr>
        <w:spacing w:before="60"/>
        <w:ind w:firstLine="720"/>
        <w:jc w:val="both"/>
        <w:rPr>
          <w:color w:val="000000"/>
          <w:sz w:val="28"/>
          <w:szCs w:val="28"/>
        </w:rPr>
      </w:pPr>
      <w:r w:rsidRPr="00902EBA">
        <w:rPr>
          <w:color w:val="000000"/>
          <w:sz w:val="28"/>
          <w:szCs w:val="28"/>
        </w:rPr>
        <w:t>a) Trụ sở làm việc.</w:t>
      </w:r>
    </w:p>
    <w:p w:rsidR="00902EBA" w:rsidRPr="00902EBA" w:rsidRDefault="00902EBA" w:rsidP="00902EBA">
      <w:pPr>
        <w:spacing w:before="60"/>
        <w:ind w:firstLine="720"/>
        <w:jc w:val="both"/>
        <w:rPr>
          <w:color w:val="000000"/>
          <w:sz w:val="28"/>
          <w:szCs w:val="28"/>
        </w:rPr>
      </w:pPr>
      <w:r w:rsidRPr="00902EBA">
        <w:rPr>
          <w:color w:val="000000"/>
          <w:sz w:val="28"/>
          <w:szCs w:val="28"/>
        </w:rPr>
        <w:t>b) Cơ sở hoạt động sự nghiệp.</w:t>
      </w:r>
    </w:p>
    <w:p w:rsidR="00902EBA" w:rsidRPr="00902EBA" w:rsidRDefault="00902EBA" w:rsidP="00902EBA">
      <w:pPr>
        <w:spacing w:before="60"/>
        <w:ind w:firstLine="720"/>
        <w:jc w:val="both"/>
        <w:rPr>
          <w:color w:val="000000"/>
          <w:sz w:val="28"/>
          <w:szCs w:val="28"/>
        </w:rPr>
      </w:pPr>
      <w:r w:rsidRPr="00902EBA">
        <w:rPr>
          <w:color w:val="000000"/>
          <w:sz w:val="28"/>
          <w:szCs w:val="28"/>
        </w:rPr>
        <w:t>c) Xe ô tô và các phương tiện vận tải khác có động cơ (trừ xe mô tô, xe gắn máy).</w:t>
      </w:r>
    </w:p>
    <w:p w:rsidR="00902EBA" w:rsidRPr="00902EBA" w:rsidRDefault="00902EBA" w:rsidP="00902EBA">
      <w:pPr>
        <w:spacing w:before="60"/>
        <w:ind w:firstLine="720"/>
        <w:jc w:val="both"/>
        <w:rPr>
          <w:bCs/>
          <w:color w:val="000000"/>
          <w:sz w:val="28"/>
          <w:szCs w:val="28"/>
        </w:rPr>
      </w:pPr>
      <w:r w:rsidRPr="00902EBA">
        <w:rPr>
          <w:color w:val="000000"/>
          <w:sz w:val="28"/>
          <w:szCs w:val="28"/>
        </w:rPr>
        <w:t>2. Giám đốc Sở Tài chính phê duyệt phương án điều chuyển tài sản cho cơ quan, tổ chức, đơn vị, dự án thuộc phạm vi quản lý của tỉnh Gia Lai; bán, thanh lý, tiêu hủy; xử lý tài sản trong trường hợp bị mất, bị hủy hoại, trừ trường hợp quy định tại khoản 1 Điều này.</w:t>
      </w:r>
    </w:p>
    <w:p w:rsidR="00902EBA" w:rsidRPr="00902EBA" w:rsidRDefault="00902EBA" w:rsidP="00902EBA">
      <w:pPr>
        <w:spacing w:before="60"/>
        <w:jc w:val="center"/>
        <w:rPr>
          <w:b/>
          <w:color w:val="000000"/>
          <w:sz w:val="28"/>
          <w:szCs w:val="28"/>
        </w:rPr>
      </w:pPr>
      <w:r w:rsidRPr="00902EBA">
        <w:rPr>
          <w:b/>
          <w:bCs/>
          <w:color w:val="000000"/>
          <w:sz w:val="28"/>
          <w:szCs w:val="28"/>
        </w:rPr>
        <w:t>Chương VI</w:t>
      </w:r>
    </w:p>
    <w:p w:rsidR="00902EBA" w:rsidRPr="00902EBA" w:rsidRDefault="00902EBA" w:rsidP="00902EBA">
      <w:pPr>
        <w:spacing w:before="60"/>
        <w:jc w:val="center"/>
        <w:rPr>
          <w:b/>
          <w:bCs/>
          <w:color w:val="000000"/>
          <w:sz w:val="28"/>
          <w:szCs w:val="28"/>
        </w:rPr>
      </w:pPr>
      <w:r w:rsidRPr="00902EBA">
        <w:rPr>
          <w:b/>
          <w:bCs/>
          <w:color w:val="000000"/>
          <w:sz w:val="28"/>
          <w:szCs w:val="28"/>
        </w:rPr>
        <w:t>PHÂN CẤP THẨM QUYỀN QUYẾT ĐỊNH TRONG VIỆC QUẢN LÝ, SỬ DỤNG TÀI SẢN CÔNG TẠI CƠ QUAN ĐẢNG CỘNG SẢN VIỆT NAM</w:t>
      </w:r>
    </w:p>
    <w:p w:rsidR="00902EBA" w:rsidRPr="00902EBA" w:rsidRDefault="00902EBA" w:rsidP="00902EBA">
      <w:pPr>
        <w:spacing w:before="60"/>
        <w:ind w:firstLine="720"/>
        <w:jc w:val="both"/>
        <w:rPr>
          <w:b/>
          <w:bCs/>
          <w:color w:val="000000"/>
          <w:sz w:val="28"/>
          <w:szCs w:val="28"/>
        </w:rPr>
      </w:pPr>
      <w:r w:rsidRPr="00902EBA">
        <w:rPr>
          <w:b/>
          <w:bCs/>
          <w:color w:val="000000"/>
          <w:sz w:val="28"/>
          <w:szCs w:val="28"/>
        </w:rPr>
        <w:lastRenderedPageBreak/>
        <w:t>Điều 21. Thẩm quyền quyết định trong việc quản lý, sử dụng tài sản công tại cơ quan Đảng Cộng sản Việt Nam</w:t>
      </w:r>
    </w:p>
    <w:p w:rsidR="00902EBA" w:rsidRPr="00902EBA" w:rsidRDefault="00902EBA" w:rsidP="00902EBA">
      <w:pPr>
        <w:spacing w:before="60"/>
        <w:ind w:firstLine="720"/>
        <w:jc w:val="both"/>
        <w:rPr>
          <w:bCs/>
          <w:color w:val="000000"/>
          <w:sz w:val="28"/>
          <w:szCs w:val="28"/>
        </w:rPr>
      </w:pPr>
      <w:r w:rsidRPr="00902EBA">
        <w:rPr>
          <w:bCs/>
          <w:color w:val="000000"/>
          <w:sz w:val="28"/>
          <w:szCs w:val="28"/>
        </w:rPr>
        <w:t>1. Thẩm quyền quyết định mua sắm tài sản công tại cơ quan của Đảng từ nguồn ngân sách nhà nước giao phục vụ hoạt động của Văn phòng huyện ủy, thị ủy, thành ủy là đơn vị dự toán thuộc ngân sách nhà nước cấp huyện thực hiện theo quy định tại Điều 2 Quy định này.</w:t>
      </w:r>
    </w:p>
    <w:p w:rsidR="00902EBA" w:rsidRPr="00902EBA" w:rsidRDefault="00902EBA" w:rsidP="00902EBA">
      <w:pPr>
        <w:spacing w:before="60"/>
        <w:ind w:firstLine="720"/>
        <w:jc w:val="both"/>
        <w:rPr>
          <w:bCs/>
          <w:color w:val="000000"/>
          <w:sz w:val="28"/>
          <w:szCs w:val="28"/>
        </w:rPr>
      </w:pPr>
      <w:r w:rsidRPr="00902EBA">
        <w:rPr>
          <w:bCs/>
          <w:color w:val="000000"/>
          <w:sz w:val="28"/>
          <w:szCs w:val="28"/>
        </w:rPr>
        <w:t>2. Thẩm quyền quyết định thuê tài sản tại cơ quan của Đảng từ nguồn ngân sách nhà nước giao phục vụ hoạt động của Văn phòng huyện ủy, thị ủy, thành ủy là đơn vị dự toán thuộc ngân sách nhà nước cấp huyện thực hiện theo quy định tại Điều 3 Quy định này.</w:t>
      </w:r>
    </w:p>
    <w:p w:rsidR="00902EBA" w:rsidRPr="00902EBA" w:rsidRDefault="00902EBA" w:rsidP="00902EBA">
      <w:pPr>
        <w:spacing w:before="60"/>
        <w:ind w:firstLine="720"/>
        <w:jc w:val="both"/>
        <w:rPr>
          <w:bCs/>
          <w:color w:val="000000"/>
          <w:sz w:val="28"/>
          <w:szCs w:val="28"/>
        </w:rPr>
      </w:pPr>
      <w:r w:rsidRPr="00902EBA">
        <w:rPr>
          <w:bCs/>
          <w:color w:val="000000"/>
          <w:sz w:val="28"/>
          <w:szCs w:val="28"/>
        </w:rPr>
        <w:t>3. Thẩm quyền quyết định thu hồi tài sản công tại cơ quan của Đảng được Nhà nước giao bằng hiện vật và tài sản được đầu tư xây dựng, mua sắm từ ngân sách nhà nước tại Văn phòng huyện ủy, thành ủy, thị ủy là đơn vị dự toán thuộc ngân sách nhà nước cấp huyện thực hiện theo quy định tại Điều 4 Quy định này.</w:t>
      </w:r>
    </w:p>
    <w:p w:rsidR="00902EBA" w:rsidRPr="00902EBA" w:rsidRDefault="00902EBA" w:rsidP="00902EBA">
      <w:pPr>
        <w:spacing w:before="60"/>
        <w:ind w:firstLine="720"/>
        <w:jc w:val="both"/>
        <w:rPr>
          <w:bCs/>
          <w:color w:val="000000"/>
          <w:sz w:val="28"/>
          <w:szCs w:val="28"/>
        </w:rPr>
      </w:pPr>
      <w:r w:rsidRPr="00902EBA">
        <w:rPr>
          <w:bCs/>
          <w:color w:val="000000"/>
          <w:sz w:val="28"/>
          <w:szCs w:val="28"/>
        </w:rPr>
        <w:t>4. Thẩm quyền quyết định điều chuyển tài sản công tại cơ quan của Đảng trong các trường hợp không thuộc phạm vi quy định tại các điểm a, b và c khoản 2 Điều 25 Nghị định số 165/2017/NĐ-CP ngày 31 tháng 12 năm 2017 của Chính phủ quy định việc quản lý, sử dụng tài sản tại cơ quan Đảng Cộng sản Việt Nam thực hiện theo quy định tại Điều 5 Quy định này.</w:t>
      </w:r>
    </w:p>
    <w:p w:rsidR="00902EBA" w:rsidRPr="00902EBA" w:rsidRDefault="00902EBA" w:rsidP="00902EBA">
      <w:pPr>
        <w:spacing w:before="60"/>
        <w:ind w:firstLine="720"/>
        <w:jc w:val="both"/>
        <w:rPr>
          <w:bCs/>
          <w:color w:val="000000"/>
          <w:sz w:val="28"/>
          <w:szCs w:val="28"/>
        </w:rPr>
      </w:pPr>
      <w:r w:rsidRPr="00902EBA">
        <w:rPr>
          <w:bCs/>
          <w:color w:val="000000"/>
          <w:sz w:val="28"/>
          <w:szCs w:val="28"/>
        </w:rPr>
        <w:t>5. Thẩm quyền quyết định bán tài sản công tại cơ quan của Đảng trong các trường hợp không thuộc phạm vi quy định tại các điểm a, b, c và d khoản 2 Điều 26 Nghị định số 165/2017/NĐ-CP thực hiện theo quy định tại Điều 6 Quy định này.</w:t>
      </w:r>
    </w:p>
    <w:p w:rsidR="00902EBA" w:rsidRPr="00902EBA" w:rsidRDefault="00902EBA" w:rsidP="00902EBA">
      <w:pPr>
        <w:spacing w:before="60"/>
        <w:ind w:firstLine="720"/>
        <w:jc w:val="both"/>
        <w:rPr>
          <w:bCs/>
          <w:color w:val="000000"/>
          <w:sz w:val="28"/>
          <w:szCs w:val="28"/>
        </w:rPr>
      </w:pPr>
      <w:r w:rsidRPr="00902EBA">
        <w:rPr>
          <w:bCs/>
          <w:color w:val="000000"/>
          <w:sz w:val="28"/>
          <w:szCs w:val="28"/>
        </w:rPr>
        <w:t>6. Thẩm quyền quyết định thanh lý tài sản công tại cơ quan của Đảng trong các trường hợp không thuộc phạm vi quy định tại các điểm a, b và c khoản 3 Điều 27 Nghị định số 165/2017/NĐ-CP thực hiện theo quy định tại Điều 7 Quy định này.</w:t>
      </w:r>
    </w:p>
    <w:p w:rsidR="00902EBA" w:rsidRPr="00902EBA" w:rsidRDefault="00902EBA" w:rsidP="00902EBA">
      <w:pPr>
        <w:spacing w:before="60"/>
        <w:ind w:firstLine="720"/>
        <w:jc w:val="both"/>
        <w:rPr>
          <w:bCs/>
          <w:color w:val="000000"/>
          <w:sz w:val="28"/>
          <w:szCs w:val="28"/>
        </w:rPr>
      </w:pPr>
      <w:r w:rsidRPr="00902EBA">
        <w:rPr>
          <w:bCs/>
          <w:color w:val="000000"/>
          <w:sz w:val="28"/>
          <w:szCs w:val="28"/>
        </w:rPr>
        <w:t>7. Thẩm quyền quyết định tiêu hủy tài sản công tại cơ quan của Đảng trong các trường hợp không thuộc phạm vi quy định tại các điểm a, b và c khoản 2 Điều 28 Nghị định số 165/2017/NĐ-CP thực hiện theo quy định tại Điều 8 Quy định này.</w:t>
      </w:r>
    </w:p>
    <w:p w:rsidR="00902EBA" w:rsidRPr="00902EBA" w:rsidRDefault="00902EBA" w:rsidP="00902EBA">
      <w:pPr>
        <w:spacing w:before="60"/>
        <w:ind w:firstLine="720"/>
        <w:jc w:val="both"/>
        <w:rPr>
          <w:bCs/>
          <w:color w:val="000000"/>
          <w:sz w:val="28"/>
          <w:szCs w:val="28"/>
        </w:rPr>
      </w:pPr>
      <w:r w:rsidRPr="00902EBA">
        <w:rPr>
          <w:bCs/>
          <w:color w:val="000000"/>
          <w:sz w:val="28"/>
          <w:szCs w:val="28"/>
        </w:rPr>
        <w:t>8. Thẩm quyền quyết định xử lý tài sản công trong trường hợp bị mất, bị hủy hoại tại cơ quan của Đảng trong các trường hợp không thuộc phạm vi quy định tại các điểm a, b và c khoản 2 Điều 29 Nghị định số 165/2017/NĐ-CP thực hiện theo quy định tại Điều 9 Quy định này.</w:t>
      </w:r>
    </w:p>
    <w:p w:rsidR="00902EBA" w:rsidRPr="00902EBA" w:rsidRDefault="00902EBA" w:rsidP="00902EBA">
      <w:pPr>
        <w:spacing w:before="60"/>
        <w:ind w:firstLine="720"/>
        <w:jc w:val="both"/>
        <w:rPr>
          <w:bCs/>
          <w:color w:val="000000"/>
          <w:sz w:val="28"/>
          <w:szCs w:val="28"/>
        </w:rPr>
      </w:pPr>
      <w:r w:rsidRPr="00902EBA">
        <w:rPr>
          <w:bCs/>
          <w:color w:val="000000"/>
          <w:sz w:val="28"/>
          <w:szCs w:val="28"/>
        </w:rPr>
        <w:t>9. Thẩm quyền quyết định mua sắm tài sản công tại đơn vị sự nghiệp của Đảng là đơn vị dự toán cấp dưới trực thuộc Văn phòng huyện ủy, thị ủy, thành ủy thực hiện theo quy định tại Điều 10 Quy định này.</w:t>
      </w:r>
    </w:p>
    <w:p w:rsidR="00902EBA" w:rsidRPr="00902EBA" w:rsidRDefault="00902EBA" w:rsidP="00902EBA">
      <w:pPr>
        <w:spacing w:before="60"/>
        <w:ind w:firstLine="720"/>
        <w:jc w:val="both"/>
        <w:rPr>
          <w:bCs/>
          <w:color w:val="000000"/>
          <w:sz w:val="28"/>
          <w:szCs w:val="28"/>
        </w:rPr>
      </w:pPr>
      <w:r w:rsidRPr="00902EBA">
        <w:rPr>
          <w:bCs/>
          <w:color w:val="000000"/>
          <w:sz w:val="28"/>
          <w:szCs w:val="28"/>
        </w:rPr>
        <w:t>10. Thẩm quyền quyết định thuê tài sản phục vụ hoạt động tại đơn vị sự nghiệp của Đảng là đơn vị dự toán cấp dưới trực thuộc Văn phòng huyện ủy, thị ủy, thành ủy thực hiện theo quy định tại Điều 11 Quy định này.</w:t>
      </w:r>
    </w:p>
    <w:p w:rsidR="00902EBA" w:rsidRPr="00902EBA" w:rsidRDefault="00902EBA" w:rsidP="00902EBA">
      <w:pPr>
        <w:spacing w:before="60"/>
        <w:ind w:firstLine="720"/>
        <w:jc w:val="both"/>
        <w:rPr>
          <w:bCs/>
          <w:color w:val="000000"/>
          <w:sz w:val="28"/>
          <w:szCs w:val="28"/>
        </w:rPr>
      </w:pPr>
      <w:r w:rsidRPr="00902EBA">
        <w:rPr>
          <w:bCs/>
          <w:color w:val="000000"/>
          <w:sz w:val="28"/>
          <w:szCs w:val="28"/>
        </w:rPr>
        <w:lastRenderedPageBreak/>
        <w:t>11. Thẩm quyền quyết định thu hồi tài sản công tại đơn vị sự nghiệp của Đảng là đơn vị dự toán cấp dưới trực thuộc Văn phòng huyện ủy, thị ủy, thành ủy thực hiện theo quy định tại Điều 4 Quy định này.</w:t>
      </w:r>
    </w:p>
    <w:p w:rsidR="00902EBA" w:rsidRPr="00902EBA" w:rsidRDefault="00902EBA" w:rsidP="00902EBA">
      <w:pPr>
        <w:spacing w:before="60"/>
        <w:ind w:firstLine="720"/>
        <w:jc w:val="both"/>
        <w:rPr>
          <w:bCs/>
          <w:color w:val="000000"/>
          <w:sz w:val="28"/>
          <w:szCs w:val="28"/>
        </w:rPr>
      </w:pPr>
      <w:r w:rsidRPr="00902EBA">
        <w:rPr>
          <w:bCs/>
          <w:color w:val="000000"/>
          <w:sz w:val="28"/>
          <w:szCs w:val="28"/>
        </w:rPr>
        <w:t>12. Thẩm quyền quyết định điều chuyển tài sản công tại đơn vị sự nghiệp của Đảng là đơn vị dự toán cấp dưới trực thuộc Văn phòng huyện ủy, thị ủy, thành ủy thực hiện theo quy định tại Điều 5 Quy định này.</w:t>
      </w:r>
    </w:p>
    <w:p w:rsidR="00902EBA" w:rsidRPr="00902EBA" w:rsidRDefault="00902EBA" w:rsidP="00902EBA">
      <w:pPr>
        <w:spacing w:before="60"/>
        <w:ind w:firstLine="720"/>
        <w:jc w:val="both"/>
        <w:rPr>
          <w:bCs/>
          <w:color w:val="000000"/>
          <w:sz w:val="28"/>
          <w:szCs w:val="28"/>
        </w:rPr>
      </w:pPr>
      <w:r w:rsidRPr="00902EBA">
        <w:rPr>
          <w:bCs/>
          <w:color w:val="000000"/>
          <w:sz w:val="28"/>
          <w:szCs w:val="28"/>
        </w:rPr>
        <w:t>13. Thẩm quyền quyết định bán tài sản công tại đơn vị sự nghiệp của Đảng là đơn vị dự toán cấp dưới trực thuộc Văn phòng huyện ủy, thị ủy, thành ủy thực hiện theo quy định tại Điều 14 Quy định này.</w:t>
      </w:r>
    </w:p>
    <w:p w:rsidR="00902EBA" w:rsidRPr="00902EBA" w:rsidRDefault="00902EBA" w:rsidP="00902EBA">
      <w:pPr>
        <w:spacing w:before="60"/>
        <w:ind w:firstLine="720"/>
        <w:jc w:val="both"/>
        <w:rPr>
          <w:bCs/>
          <w:color w:val="000000"/>
          <w:sz w:val="28"/>
          <w:szCs w:val="28"/>
        </w:rPr>
      </w:pPr>
      <w:r w:rsidRPr="00902EBA">
        <w:rPr>
          <w:bCs/>
          <w:color w:val="000000"/>
          <w:sz w:val="28"/>
          <w:szCs w:val="28"/>
        </w:rPr>
        <w:t>14. Thẩm quyền quyết định thanh lý tài sản công tại đơn vị sự nghiệp của Đảng là đơn vị dự toán cấp dưới trực thuộc Văn phòng huyện ủy, thị ủy, thành ủy thực hiện theo quy định tại Điều 15 Quy định này.</w:t>
      </w:r>
    </w:p>
    <w:p w:rsidR="00902EBA" w:rsidRPr="00902EBA" w:rsidRDefault="00902EBA" w:rsidP="00902EBA">
      <w:pPr>
        <w:spacing w:before="60"/>
        <w:ind w:firstLine="720"/>
        <w:jc w:val="both"/>
        <w:rPr>
          <w:bCs/>
          <w:color w:val="000000"/>
          <w:sz w:val="28"/>
          <w:szCs w:val="28"/>
        </w:rPr>
      </w:pPr>
      <w:r w:rsidRPr="00902EBA">
        <w:rPr>
          <w:bCs/>
          <w:color w:val="000000"/>
          <w:sz w:val="28"/>
          <w:szCs w:val="28"/>
        </w:rPr>
        <w:t>15. Thẩm quyền quyết định tiêu hủy tài sản công tại đơn vị sự nghiệp của Đảng là đơn vị dự toán cấp dưới trực thuộc Văn phòng huyện ủy, thị ủy, thành ủy thực hiện theo quy định tại Điều 8 Quy định này.</w:t>
      </w:r>
    </w:p>
    <w:p w:rsidR="00902EBA" w:rsidRPr="00902EBA" w:rsidRDefault="00902EBA" w:rsidP="00902EBA">
      <w:pPr>
        <w:spacing w:before="60"/>
        <w:ind w:firstLine="720"/>
        <w:jc w:val="both"/>
        <w:rPr>
          <w:color w:val="000000"/>
          <w:sz w:val="28"/>
          <w:szCs w:val="28"/>
        </w:rPr>
      </w:pPr>
      <w:r w:rsidRPr="00902EBA">
        <w:rPr>
          <w:bCs/>
          <w:color w:val="000000"/>
          <w:sz w:val="28"/>
          <w:szCs w:val="28"/>
        </w:rPr>
        <w:t>16. Thẩm quyền quyết định xử lý tài sản công trong trường hợp bị mất, bị hủy hoại tại đơn vị sự nghiệp của Đảng là đơn vị dự toán cấp dưới trực thuộc Văn phòng huyện ủy, thị ủy, thành ủy thực hiện theo quy định tại Điều 9 Quy định này.</w:t>
      </w:r>
    </w:p>
    <w:p w:rsidR="00902EBA" w:rsidRPr="00902EBA" w:rsidRDefault="00902EBA" w:rsidP="00902EBA">
      <w:pPr>
        <w:spacing w:before="60"/>
        <w:jc w:val="center"/>
        <w:rPr>
          <w:b/>
          <w:bCs/>
          <w:color w:val="000000"/>
          <w:sz w:val="28"/>
          <w:szCs w:val="28"/>
        </w:rPr>
      </w:pPr>
      <w:r w:rsidRPr="00902EBA">
        <w:rPr>
          <w:b/>
          <w:bCs/>
          <w:color w:val="000000"/>
          <w:sz w:val="28"/>
          <w:szCs w:val="28"/>
        </w:rPr>
        <w:t>Chương VII</w:t>
      </w:r>
    </w:p>
    <w:p w:rsidR="00902EBA" w:rsidRPr="00902EBA" w:rsidRDefault="00902EBA" w:rsidP="00902EBA">
      <w:pPr>
        <w:spacing w:before="60"/>
        <w:jc w:val="center"/>
        <w:rPr>
          <w:b/>
          <w:bCs/>
          <w:color w:val="000000"/>
          <w:sz w:val="28"/>
          <w:szCs w:val="28"/>
        </w:rPr>
      </w:pPr>
      <w:r w:rsidRPr="00902EBA">
        <w:rPr>
          <w:b/>
          <w:bCs/>
          <w:color w:val="000000"/>
          <w:sz w:val="28"/>
          <w:szCs w:val="28"/>
        </w:rPr>
        <w:t xml:space="preserve">PHÂN CẤP THẨM QUYỀN QUYẾT ĐỊNH </w:t>
      </w:r>
    </w:p>
    <w:p w:rsidR="00902EBA" w:rsidRPr="00902EBA" w:rsidRDefault="00902EBA" w:rsidP="00902EBA">
      <w:pPr>
        <w:spacing w:before="60"/>
        <w:jc w:val="center"/>
        <w:rPr>
          <w:b/>
          <w:bCs/>
          <w:color w:val="000000"/>
          <w:sz w:val="28"/>
          <w:szCs w:val="28"/>
        </w:rPr>
      </w:pPr>
      <w:r w:rsidRPr="00902EBA">
        <w:rPr>
          <w:b/>
          <w:bCs/>
          <w:color w:val="000000"/>
          <w:sz w:val="28"/>
          <w:szCs w:val="28"/>
        </w:rPr>
        <w:t xml:space="preserve">MUA SẮM TÀI SẢN, HÀNG HÓA, DỊCH VỤ KHÁC </w:t>
      </w:r>
    </w:p>
    <w:p w:rsidR="00902EBA" w:rsidRPr="00902EBA" w:rsidRDefault="00902EBA" w:rsidP="00902EBA">
      <w:pPr>
        <w:spacing w:before="60"/>
        <w:jc w:val="center"/>
        <w:rPr>
          <w:b/>
          <w:bCs/>
          <w:color w:val="000000"/>
          <w:sz w:val="28"/>
          <w:szCs w:val="28"/>
        </w:rPr>
      </w:pPr>
      <w:r w:rsidRPr="00902EBA">
        <w:rPr>
          <w:b/>
          <w:bCs/>
          <w:color w:val="000000"/>
          <w:sz w:val="28"/>
          <w:szCs w:val="28"/>
        </w:rPr>
        <w:t xml:space="preserve">(KHÔNG THUỘC ĐỐI TƯỢNG LÀ TÀI SẢN CÔNG) </w:t>
      </w:r>
      <w:r w:rsidRPr="00902EBA">
        <w:rPr>
          <w:b/>
          <w:color w:val="081C36"/>
          <w:sz w:val="28"/>
          <w:szCs w:val="28"/>
          <w:shd w:val="clear" w:color="auto" w:fill="FFFFFF"/>
        </w:rPr>
        <w:t xml:space="preserve"> </w:t>
      </w:r>
    </w:p>
    <w:p w:rsidR="00902EBA" w:rsidRPr="00902EBA" w:rsidRDefault="00902EBA" w:rsidP="00902EBA">
      <w:pPr>
        <w:spacing w:before="60"/>
        <w:ind w:firstLine="720"/>
        <w:jc w:val="both"/>
        <w:rPr>
          <w:b/>
          <w:sz w:val="28"/>
          <w:szCs w:val="28"/>
          <w:shd w:val="clear" w:color="auto" w:fill="FFFFFF"/>
        </w:rPr>
      </w:pPr>
      <w:r w:rsidRPr="00902EBA">
        <w:rPr>
          <w:b/>
          <w:sz w:val="28"/>
          <w:szCs w:val="28"/>
          <w:shd w:val="clear" w:color="auto" w:fill="FFFFFF"/>
        </w:rPr>
        <w:t>Điều 22. Thẩm quyền quyết định mua sắm tài sản, hàng hóa, dịch vụ khác (không thuộc đối tượng là tài sản công)</w:t>
      </w:r>
    </w:p>
    <w:p w:rsidR="00902EBA" w:rsidRPr="00902EBA" w:rsidRDefault="00902EBA" w:rsidP="00902EBA">
      <w:pPr>
        <w:spacing w:before="60"/>
        <w:ind w:firstLine="720"/>
        <w:jc w:val="both"/>
        <w:rPr>
          <w:kern w:val="26"/>
          <w:sz w:val="28"/>
          <w:szCs w:val="28"/>
        </w:rPr>
      </w:pPr>
      <w:r w:rsidRPr="00902EBA">
        <w:rPr>
          <w:sz w:val="28"/>
          <w:szCs w:val="28"/>
          <w:shd w:val="clear" w:color="auto" w:fill="FFFFFF"/>
        </w:rPr>
        <w:t xml:space="preserve">1. Thẩm quyền quyết định mua sắm tài sản, hàng hóa, dịch vụ khác (không thuộc đối tượng là tài sản công) của cơ quan nhà nước, tổ chức chính trị - xã hội, tổ chức chính trị xã hội - nghề nghiệp, tổ chức xã hội, tổ chức xã hội - nghề nghiệp, </w:t>
      </w:r>
      <w:r w:rsidRPr="00902EBA">
        <w:rPr>
          <w:color w:val="000000"/>
          <w:sz w:val="28"/>
          <w:szCs w:val="28"/>
        </w:rPr>
        <w:t>tổ chức khác được thành lập theo quy định của pháp luật về hội</w:t>
      </w:r>
      <w:r w:rsidRPr="00902EBA">
        <w:rPr>
          <w:sz w:val="28"/>
          <w:szCs w:val="28"/>
          <w:shd w:val="clear" w:color="auto" w:fill="FFFFFF"/>
        </w:rPr>
        <w:t xml:space="preserve"> thực hiện theo các quy định tại Điều 2 Chương II Quy định này</w:t>
      </w:r>
      <w:r w:rsidRPr="00902EBA">
        <w:rPr>
          <w:kern w:val="26"/>
          <w:sz w:val="28"/>
          <w:szCs w:val="28"/>
        </w:rPr>
        <w:t>.</w:t>
      </w:r>
    </w:p>
    <w:p w:rsidR="00902EBA" w:rsidRPr="00902EBA" w:rsidRDefault="00902EBA" w:rsidP="00902EBA">
      <w:pPr>
        <w:spacing w:before="60"/>
        <w:ind w:firstLine="720"/>
        <w:jc w:val="both"/>
        <w:rPr>
          <w:sz w:val="28"/>
          <w:szCs w:val="28"/>
          <w:shd w:val="clear" w:color="auto" w:fill="FFFFFF"/>
        </w:rPr>
      </w:pPr>
      <w:r w:rsidRPr="00902EBA">
        <w:rPr>
          <w:kern w:val="26"/>
          <w:sz w:val="28"/>
          <w:szCs w:val="28"/>
        </w:rPr>
        <w:t>2.</w:t>
      </w:r>
      <w:r w:rsidRPr="00902EBA">
        <w:rPr>
          <w:sz w:val="28"/>
          <w:szCs w:val="28"/>
          <w:shd w:val="clear" w:color="auto" w:fill="FFFFFF"/>
        </w:rPr>
        <w:t xml:space="preserve"> Thẩm quyền quyết định mua sắm tài sản, hàng hóa, dịch vụ khác (không thuộc đối tượng là tài sản công) của đơn vị sự nghiệp công lập cấp tỉnh, cấp huyện, đơn vị sự nghiệp công lập trực thuộc cơ quan nhà nước cấp tỉnh, cấp huyện, đơn vị sự nghiệp công lập trực thuộc tổ chức chính trị - xã hội thực hiện theo các quy định tại Điều 10 Chương III Quy định này.</w:t>
      </w:r>
    </w:p>
    <w:p w:rsidR="00902EBA" w:rsidRPr="00902EBA" w:rsidRDefault="00902EBA" w:rsidP="00902EBA">
      <w:pPr>
        <w:spacing w:before="60"/>
        <w:jc w:val="center"/>
        <w:rPr>
          <w:b/>
          <w:color w:val="000000"/>
          <w:sz w:val="28"/>
          <w:szCs w:val="28"/>
        </w:rPr>
      </w:pPr>
      <w:r w:rsidRPr="00902EBA">
        <w:rPr>
          <w:b/>
          <w:bCs/>
          <w:color w:val="000000"/>
          <w:sz w:val="28"/>
          <w:szCs w:val="28"/>
        </w:rPr>
        <w:t>Chương VIII</w:t>
      </w:r>
    </w:p>
    <w:p w:rsidR="00902EBA" w:rsidRPr="00902EBA" w:rsidRDefault="00902EBA" w:rsidP="00902EBA">
      <w:pPr>
        <w:spacing w:before="60"/>
        <w:jc w:val="center"/>
        <w:rPr>
          <w:b/>
          <w:color w:val="000000"/>
          <w:sz w:val="28"/>
          <w:szCs w:val="28"/>
        </w:rPr>
      </w:pPr>
      <w:r w:rsidRPr="00902EBA">
        <w:rPr>
          <w:b/>
          <w:color w:val="000000"/>
          <w:sz w:val="28"/>
          <w:szCs w:val="28"/>
        </w:rPr>
        <w:t>TỔ CHỨC THỰC HIỆN</w:t>
      </w:r>
    </w:p>
    <w:p w:rsidR="00902EBA" w:rsidRPr="00902EBA" w:rsidRDefault="00902EBA" w:rsidP="00902EBA">
      <w:pPr>
        <w:spacing w:before="60"/>
        <w:ind w:firstLine="720"/>
        <w:jc w:val="both"/>
        <w:rPr>
          <w:b/>
          <w:color w:val="000000"/>
          <w:sz w:val="28"/>
          <w:szCs w:val="28"/>
        </w:rPr>
      </w:pPr>
      <w:r w:rsidRPr="00902EBA">
        <w:rPr>
          <w:b/>
          <w:color w:val="000000"/>
          <w:sz w:val="28"/>
          <w:szCs w:val="28"/>
        </w:rPr>
        <w:t>Điều 23. Tổ chức thực hiện</w:t>
      </w:r>
    </w:p>
    <w:p w:rsidR="00902EBA" w:rsidRPr="00902EBA" w:rsidRDefault="00902EBA" w:rsidP="00902EBA">
      <w:pPr>
        <w:spacing w:before="60"/>
        <w:ind w:firstLine="720"/>
        <w:jc w:val="both"/>
        <w:rPr>
          <w:color w:val="000000"/>
          <w:spacing w:val="-4"/>
          <w:sz w:val="28"/>
          <w:szCs w:val="28"/>
        </w:rPr>
      </w:pPr>
      <w:r w:rsidRPr="00902EBA">
        <w:rPr>
          <w:color w:val="000000"/>
          <w:spacing w:val="-4"/>
          <w:sz w:val="28"/>
          <w:szCs w:val="28"/>
        </w:rPr>
        <w:t xml:space="preserve">1. Người có thẩm quyền quyết định trong việc quản lý, sử dụng tài sản </w:t>
      </w:r>
      <w:r w:rsidRPr="00902EBA">
        <w:rPr>
          <w:spacing w:val="-4"/>
          <w:sz w:val="28"/>
          <w:szCs w:val="28"/>
        </w:rPr>
        <w:t xml:space="preserve">công </w:t>
      </w:r>
      <w:r w:rsidRPr="00902EBA">
        <w:rPr>
          <w:bCs/>
          <w:spacing w:val="-4"/>
          <w:sz w:val="28"/>
          <w:szCs w:val="28"/>
        </w:rPr>
        <w:t xml:space="preserve">và thẩm quyền quyết định mua sắm tài sản, hàng hóa, dịch vụ khác </w:t>
      </w:r>
      <w:r w:rsidRPr="00902EBA">
        <w:rPr>
          <w:color w:val="000000"/>
          <w:spacing w:val="-4"/>
          <w:sz w:val="28"/>
          <w:szCs w:val="28"/>
        </w:rPr>
        <w:t>(không thuộc đối tượng là tài sản công)</w:t>
      </w:r>
      <w:r w:rsidRPr="00902EBA">
        <w:rPr>
          <w:spacing w:val="-4"/>
          <w:sz w:val="28"/>
          <w:szCs w:val="28"/>
        </w:rPr>
        <w:t xml:space="preserve"> theo quy định tại Chương II, III, IV, V, VI, VII Quy định này có trách nhiệm thực hiện đúng và đầy đủ nhiệm vụ, quyền hạn quyết định trong việc </w:t>
      </w:r>
      <w:r w:rsidRPr="00902EBA">
        <w:rPr>
          <w:spacing w:val="-4"/>
          <w:sz w:val="28"/>
          <w:szCs w:val="28"/>
        </w:rPr>
        <w:lastRenderedPageBreak/>
        <w:t xml:space="preserve">quản lý, sử dụng tài sản công </w:t>
      </w:r>
      <w:r w:rsidRPr="00902EBA">
        <w:rPr>
          <w:bCs/>
          <w:spacing w:val="-4"/>
          <w:sz w:val="28"/>
          <w:szCs w:val="28"/>
        </w:rPr>
        <w:t xml:space="preserve">và mua sắm tài sản, hàng hóa, dịch vụ khác </w:t>
      </w:r>
      <w:r w:rsidRPr="00902EBA">
        <w:rPr>
          <w:color w:val="000000"/>
          <w:spacing w:val="-4"/>
          <w:sz w:val="28"/>
          <w:szCs w:val="28"/>
        </w:rPr>
        <w:t>(không thuộc đối tượng là tài sản công)</w:t>
      </w:r>
      <w:r w:rsidRPr="00902EBA">
        <w:rPr>
          <w:spacing w:val="-4"/>
          <w:sz w:val="28"/>
          <w:szCs w:val="28"/>
        </w:rPr>
        <w:t xml:space="preserve"> trong phạm vi được phân cấp tại Quy định này và quy định pháp luật có liên quan.</w:t>
      </w:r>
    </w:p>
    <w:p w:rsidR="00902EBA" w:rsidRPr="00AD02B6" w:rsidRDefault="00902EBA" w:rsidP="00902EBA">
      <w:pPr>
        <w:spacing w:before="60"/>
        <w:ind w:firstLine="720"/>
        <w:jc w:val="both"/>
        <w:rPr>
          <w:color w:val="000000"/>
          <w:spacing w:val="-4"/>
          <w:sz w:val="28"/>
          <w:szCs w:val="28"/>
        </w:rPr>
      </w:pPr>
      <w:r w:rsidRPr="00AD02B6">
        <w:rPr>
          <w:noProof/>
          <w:color w:val="000000"/>
          <w:spacing w:val="-4"/>
          <w:sz w:val="28"/>
          <w:szCs w:val="28"/>
        </w:rPr>
        <mc:AlternateContent>
          <mc:Choice Requires="wps">
            <w:drawing>
              <wp:anchor distT="0" distB="0" distL="114300" distR="114300" simplePos="0" relativeHeight="251662848" behindDoc="0" locked="0" layoutInCell="1" allowOverlap="1">
                <wp:simplePos x="0" y="0"/>
                <wp:positionH relativeFrom="column">
                  <wp:posOffset>1597660</wp:posOffset>
                </wp:positionH>
                <wp:positionV relativeFrom="paragraph">
                  <wp:posOffset>724535</wp:posOffset>
                </wp:positionV>
                <wp:extent cx="2535555" cy="0"/>
                <wp:effectExtent l="6985" t="10160" r="1016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5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EE2AD" id="Straight Arrow Connector 1" o:spid="_x0000_s1026" type="#_x0000_t32" style="position:absolute;margin-left:125.8pt;margin-top:57.05pt;width:199.6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"/>
            </w:pict>
          </mc:Fallback>
        </mc:AlternateContent>
      </w:r>
      <w:r w:rsidRPr="00AD02B6">
        <w:rPr>
          <w:color w:val="000000"/>
          <w:spacing w:val="-4"/>
          <w:sz w:val="28"/>
          <w:szCs w:val="28"/>
        </w:rPr>
        <w:t>2. Trường hợp văn bản quy phạm pháp luật viện dẫn tại Quy định này được sửa đổi, bổ sung, thay thế thì áp dụng quy định tương ứng tại văn bản quy phạm pháp luật mới./.</w:t>
      </w:r>
    </w:p>
    <w:p w:rsidR="00902EBA" w:rsidRPr="006E04DD" w:rsidRDefault="00902EBA" w:rsidP="000D0728">
      <w:pPr>
        <w:spacing w:line="24" w:lineRule="auto"/>
        <w:rPr>
          <w:lang w:val="vi-VN"/>
        </w:rPr>
      </w:pPr>
    </w:p>
    <w:sectPr w:rsidR="00902EBA" w:rsidRPr="006E04DD" w:rsidSect="00BB3FB3">
      <w:headerReference w:type="default" r:id="rId8"/>
      <w:footerReference w:type="even" r:id="rId9"/>
      <w:headerReference w:type="first" r:id="rId10"/>
      <w:pgSz w:w="11907" w:h="16840" w:code="9"/>
      <w:pgMar w:top="1134" w:right="1134" w:bottom="1134" w:left="1701" w:header="45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A07" w:rsidRDefault="00872A07">
      <w:r>
        <w:separator/>
      </w:r>
    </w:p>
  </w:endnote>
  <w:endnote w:type="continuationSeparator" w:id="0">
    <w:p w:rsidR="00872A07" w:rsidRDefault="00872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New Roman Italic">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148" w:rsidRDefault="004D7148" w:rsidP="00AE44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7148" w:rsidRDefault="004D7148" w:rsidP="00F1205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A07" w:rsidRDefault="00872A07">
      <w:r>
        <w:separator/>
      </w:r>
    </w:p>
  </w:footnote>
  <w:footnote w:type="continuationSeparator" w:id="0">
    <w:p w:rsidR="00872A07" w:rsidRDefault="00872A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117460"/>
      <w:docPartObj>
        <w:docPartGallery w:val="Page Numbers (Top of Page)"/>
        <w:docPartUnique/>
      </w:docPartObj>
    </w:sdtPr>
    <w:sdtEndPr>
      <w:rPr>
        <w:noProof/>
      </w:rPr>
    </w:sdtEndPr>
    <w:sdtContent>
      <w:p w:rsidR="00BB3FB3" w:rsidRDefault="00BB3FB3">
        <w:pPr>
          <w:pStyle w:val="Header"/>
          <w:jc w:val="center"/>
        </w:pPr>
        <w:r>
          <w:fldChar w:fldCharType="begin"/>
        </w:r>
        <w:r>
          <w:instrText xml:space="preserve"> PAGE   \* MERGEFORMAT </w:instrText>
        </w:r>
        <w:r>
          <w:fldChar w:fldCharType="separate"/>
        </w:r>
        <w:r w:rsidR="009B4521">
          <w:rPr>
            <w:noProof/>
          </w:rPr>
          <w:t>12</w:t>
        </w:r>
        <w:r>
          <w:rPr>
            <w:noProof/>
          </w:rPr>
          <w:fldChar w:fldCharType="end"/>
        </w:r>
      </w:p>
    </w:sdtContent>
  </w:sdt>
  <w:p w:rsidR="00BB3FB3" w:rsidRDefault="00BB3FB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A5A" w:rsidRDefault="00EF2A5A">
    <w:pPr>
      <w:pStyle w:val="Header"/>
      <w:jc w:val="center"/>
    </w:pPr>
  </w:p>
  <w:p w:rsidR="00EF2A5A" w:rsidRDefault="00EF2A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009A4"/>
    <w:multiLevelType w:val="hybridMultilevel"/>
    <w:tmpl w:val="4802FF4A"/>
    <w:lvl w:ilvl="0" w:tplc="3F142D60">
      <w:start w:val="5"/>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6B77092B"/>
    <w:multiLevelType w:val="hybridMultilevel"/>
    <w:tmpl w:val="AB1A6E30"/>
    <w:lvl w:ilvl="0" w:tplc="1216538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DB5619"/>
    <w:multiLevelType w:val="hybridMultilevel"/>
    <w:tmpl w:val="1764D09A"/>
    <w:lvl w:ilvl="0" w:tplc="6024C03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72991959"/>
    <w:multiLevelType w:val="hybridMultilevel"/>
    <w:tmpl w:val="A40E154E"/>
    <w:lvl w:ilvl="0" w:tplc="5F1AD0E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A2"/>
    <w:rsid w:val="0000010D"/>
    <w:rsid w:val="0000036A"/>
    <w:rsid w:val="0000059D"/>
    <w:rsid w:val="00001326"/>
    <w:rsid w:val="000026ED"/>
    <w:rsid w:val="000029DB"/>
    <w:rsid w:val="00002C72"/>
    <w:rsid w:val="00003179"/>
    <w:rsid w:val="00003552"/>
    <w:rsid w:val="0000373A"/>
    <w:rsid w:val="00003907"/>
    <w:rsid w:val="00003FFE"/>
    <w:rsid w:val="00004A2B"/>
    <w:rsid w:val="00004D2E"/>
    <w:rsid w:val="000050E7"/>
    <w:rsid w:val="00005787"/>
    <w:rsid w:val="00005A99"/>
    <w:rsid w:val="00006457"/>
    <w:rsid w:val="00006936"/>
    <w:rsid w:val="00006FAC"/>
    <w:rsid w:val="00006FF5"/>
    <w:rsid w:val="000074CD"/>
    <w:rsid w:val="000074EE"/>
    <w:rsid w:val="00010105"/>
    <w:rsid w:val="00010171"/>
    <w:rsid w:val="000128ED"/>
    <w:rsid w:val="00012F31"/>
    <w:rsid w:val="000142CF"/>
    <w:rsid w:val="0001482F"/>
    <w:rsid w:val="0001519A"/>
    <w:rsid w:val="00015492"/>
    <w:rsid w:val="00015D6F"/>
    <w:rsid w:val="00016343"/>
    <w:rsid w:val="00020316"/>
    <w:rsid w:val="00020CFD"/>
    <w:rsid w:val="00021148"/>
    <w:rsid w:val="00021545"/>
    <w:rsid w:val="00021892"/>
    <w:rsid w:val="00021B31"/>
    <w:rsid w:val="00021D8A"/>
    <w:rsid w:val="000225ED"/>
    <w:rsid w:val="00022EEB"/>
    <w:rsid w:val="000249AE"/>
    <w:rsid w:val="000263CF"/>
    <w:rsid w:val="000272FF"/>
    <w:rsid w:val="00027831"/>
    <w:rsid w:val="00031387"/>
    <w:rsid w:val="00031972"/>
    <w:rsid w:val="00032AB2"/>
    <w:rsid w:val="0003362A"/>
    <w:rsid w:val="00033E9C"/>
    <w:rsid w:val="000354B6"/>
    <w:rsid w:val="00035BAA"/>
    <w:rsid w:val="00035BCE"/>
    <w:rsid w:val="00035E99"/>
    <w:rsid w:val="00036C7D"/>
    <w:rsid w:val="00037042"/>
    <w:rsid w:val="0003770B"/>
    <w:rsid w:val="000403A7"/>
    <w:rsid w:val="00040E57"/>
    <w:rsid w:val="00042360"/>
    <w:rsid w:val="000429D1"/>
    <w:rsid w:val="00042A2C"/>
    <w:rsid w:val="00042C05"/>
    <w:rsid w:val="000433DE"/>
    <w:rsid w:val="00043B3A"/>
    <w:rsid w:val="00044D36"/>
    <w:rsid w:val="00045005"/>
    <w:rsid w:val="00045169"/>
    <w:rsid w:val="000466EC"/>
    <w:rsid w:val="00047363"/>
    <w:rsid w:val="000478F5"/>
    <w:rsid w:val="000509D0"/>
    <w:rsid w:val="00051299"/>
    <w:rsid w:val="00051A5E"/>
    <w:rsid w:val="00051EC9"/>
    <w:rsid w:val="00052AFE"/>
    <w:rsid w:val="00052B2E"/>
    <w:rsid w:val="00052B93"/>
    <w:rsid w:val="00052C69"/>
    <w:rsid w:val="000532B9"/>
    <w:rsid w:val="000532EE"/>
    <w:rsid w:val="000535CB"/>
    <w:rsid w:val="00053BF4"/>
    <w:rsid w:val="000543FD"/>
    <w:rsid w:val="000545BE"/>
    <w:rsid w:val="000550A3"/>
    <w:rsid w:val="00055777"/>
    <w:rsid w:val="00055849"/>
    <w:rsid w:val="00055CF6"/>
    <w:rsid w:val="00055F1E"/>
    <w:rsid w:val="00056B7B"/>
    <w:rsid w:val="00057863"/>
    <w:rsid w:val="00057CDE"/>
    <w:rsid w:val="00060452"/>
    <w:rsid w:val="00060768"/>
    <w:rsid w:val="00061CE1"/>
    <w:rsid w:val="00062E0C"/>
    <w:rsid w:val="00063A3D"/>
    <w:rsid w:val="00064D06"/>
    <w:rsid w:val="00065281"/>
    <w:rsid w:val="00066528"/>
    <w:rsid w:val="000674AC"/>
    <w:rsid w:val="000676E2"/>
    <w:rsid w:val="00067D25"/>
    <w:rsid w:val="00070B1C"/>
    <w:rsid w:val="00070DE6"/>
    <w:rsid w:val="0007191C"/>
    <w:rsid w:val="00071E82"/>
    <w:rsid w:val="0007270E"/>
    <w:rsid w:val="00072E2A"/>
    <w:rsid w:val="00073FCB"/>
    <w:rsid w:val="0007486A"/>
    <w:rsid w:val="0007579A"/>
    <w:rsid w:val="00080822"/>
    <w:rsid w:val="00080DD5"/>
    <w:rsid w:val="00081799"/>
    <w:rsid w:val="00081EDF"/>
    <w:rsid w:val="000826F4"/>
    <w:rsid w:val="00082D2D"/>
    <w:rsid w:val="00082E1D"/>
    <w:rsid w:val="0008323C"/>
    <w:rsid w:val="00083C28"/>
    <w:rsid w:val="00083E4D"/>
    <w:rsid w:val="00084502"/>
    <w:rsid w:val="0008452A"/>
    <w:rsid w:val="00086902"/>
    <w:rsid w:val="0009030C"/>
    <w:rsid w:val="00091D72"/>
    <w:rsid w:val="000923C2"/>
    <w:rsid w:val="000931C2"/>
    <w:rsid w:val="00094F0E"/>
    <w:rsid w:val="000961F7"/>
    <w:rsid w:val="000964D1"/>
    <w:rsid w:val="0009658C"/>
    <w:rsid w:val="000965D8"/>
    <w:rsid w:val="00096F62"/>
    <w:rsid w:val="000976A3"/>
    <w:rsid w:val="00097BB8"/>
    <w:rsid w:val="00097EA2"/>
    <w:rsid w:val="000A06D6"/>
    <w:rsid w:val="000A0AE6"/>
    <w:rsid w:val="000A0B99"/>
    <w:rsid w:val="000A0C8B"/>
    <w:rsid w:val="000A105C"/>
    <w:rsid w:val="000A130D"/>
    <w:rsid w:val="000A1437"/>
    <w:rsid w:val="000A1BE2"/>
    <w:rsid w:val="000A1E80"/>
    <w:rsid w:val="000A2417"/>
    <w:rsid w:val="000A2DC5"/>
    <w:rsid w:val="000A32CD"/>
    <w:rsid w:val="000A3A5C"/>
    <w:rsid w:val="000A3CAB"/>
    <w:rsid w:val="000A3E22"/>
    <w:rsid w:val="000A4B56"/>
    <w:rsid w:val="000A4D34"/>
    <w:rsid w:val="000A5CF3"/>
    <w:rsid w:val="000A6DBA"/>
    <w:rsid w:val="000A7A79"/>
    <w:rsid w:val="000B080F"/>
    <w:rsid w:val="000B094C"/>
    <w:rsid w:val="000B0B11"/>
    <w:rsid w:val="000B262E"/>
    <w:rsid w:val="000B28E7"/>
    <w:rsid w:val="000B2DA6"/>
    <w:rsid w:val="000B335F"/>
    <w:rsid w:val="000B34C9"/>
    <w:rsid w:val="000B3B29"/>
    <w:rsid w:val="000B3B86"/>
    <w:rsid w:val="000B4103"/>
    <w:rsid w:val="000B4337"/>
    <w:rsid w:val="000B4642"/>
    <w:rsid w:val="000B4E11"/>
    <w:rsid w:val="000B575D"/>
    <w:rsid w:val="000B6DF8"/>
    <w:rsid w:val="000B76C4"/>
    <w:rsid w:val="000C0579"/>
    <w:rsid w:val="000C08C1"/>
    <w:rsid w:val="000C0BE2"/>
    <w:rsid w:val="000C13CF"/>
    <w:rsid w:val="000C18F7"/>
    <w:rsid w:val="000C2762"/>
    <w:rsid w:val="000C2EE1"/>
    <w:rsid w:val="000C3789"/>
    <w:rsid w:val="000C47AC"/>
    <w:rsid w:val="000C49BA"/>
    <w:rsid w:val="000C57BE"/>
    <w:rsid w:val="000C57DE"/>
    <w:rsid w:val="000C6730"/>
    <w:rsid w:val="000C6880"/>
    <w:rsid w:val="000C7402"/>
    <w:rsid w:val="000C7626"/>
    <w:rsid w:val="000D0027"/>
    <w:rsid w:val="000D0492"/>
    <w:rsid w:val="000D0501"/>
    <w:rsid w:val="000D051A"/>
    <w:rsid w:val="000D0728"/>
    <w:rsid w:val="000D1187"/>
    <w:rsid w:val="000D1BFE"/>
    <w:rsid w:val="000D3DD9"/>
    <w:rsid w:val="000D4C43"/>
    <w:rsid w:val="000D502B"/>
    <w:rsid w:val="000D6581"/>
    <w:rsid w:val="000D706C"/>
    <w:rsid w:val="000D7D89"/>
    <w:rsid w:val="000D7DC2"/>
    <w:rsid w:val="000D7FDA"/>
    <w:rsid w:val="000E26E5"/>
    <w:rsid w:val="000E2F6E"/>
    <w:rsid w:val="000E3115"/>
    <w:rsid w:val="000E3159"/>
    <w:rsid w:val="000E3476"/>
    <w:rsid w:val="000E44B3"/>
    <w:rsid w:val="000E528B"/>
    <w:rsid w:val="000E52A0"/>
    <w:rsid w:val="000E547D"/>
    <w:rsid w:val="000E606C"/>
    <w:rsid w:val="000E696F"/>
    <w:rsid w:val="000E724E"/>
    <w:rsid w:val="000E7701"/>
    <w:rsid w:val="000E771D"/>
    <w:rsid w:val="000E7839"/>
    <w:rsid w:val="000F0411"/>
    <w:rsid w:val="000F0D11"/>
    <w:rsid w:val="000F1150"/>
    <w:rsid w:val="000F1251"/>
    <w:rsid w:val="000F26F6"/>
    <w:rsid w:val="000F3EB3"/>
    <w:rsid w:val="000F46FA"/>
    <w:rsid w:val="000F5148"/>
    <w:rsid w:val="000F5404"/>
    <w:rsid w:val="000F5550"/>
    <w:rsid w:val="000F59B5"/>
    <w:rsid w:val="000F6BB2"/>
    <w:rsid w:val="000F6BC6"/>
    <w:rsid w:val="000F7933"/>
    <w:rsid w:val="000F7C70"/>
    <w:rsid w:val="001002E4"/>
    <w:rsid w:val="00100637"/>
    <w:rsid w:val="00100657"/>
    <w:rsid w:val="00100FB6"/>
    <w:rsid w:val="0010144F"/>
    <w:rsid w:val="00101A6E"/>
    <w:rsid w:val="00101C6D"/>
    <w:rsid w:val="00102DC4"/>
    <w:rsid w:val="0010323F"/>
    <w:rsid w:val="00103B77"/>
    <w:rsid w:val="00104463"/>
    <w:rsid w:val="00104520"/>
    <w:rsid w:val="00104A10"/>
    <w:rsid w:val="0010581F"/>
    <w:rsid w:val="0010647C"/>
    <w:rsid w:val="001067A7"/>
    <w:rsid w:val="001071B8"/>
    <w:rsid w:val="00107B3D"/>
    <w:rsid w:val="001107FB"/>
    <w:rsid w:val="00110BF9"/>
    <w:rsid w:val="00110F1F"/>
    <w:rsid w:val="0011165A"/>
    <w:rsid w:val="00111E14"/>
    <w:rsid w:val="00112698"/>
    <w:rsid w:val="00113C1B"/>
    <w:rsid w:val="0011489E"/>
    <w:rsid w:val="0011593A"/>
    <w:rsid w:val="001164DA"/>
    <w:rsid w:val="0011650C"/>
    <w:rsid w:val="00117F33"/>
    <w:rsid w:val="00121040"/>
    <w:rsid w:val="00121482"/>
    <w:rsid w:val="00121E49"/>
    <w:rsid w:val="001227A2"/>
    <w:rsid w:val="00122A90"/>
    <w:rsid w:val="00122FDB"/>
    <w:rsid w:val="00123857"/>
    <w:rsid w:val="00124196"/>
    <w:rsid w:val="00124462"/>
    <w:rsid w:val="00124EDC"/>
    <w:rsid w:val="00125044"/>
    <w:rsid w:val="00126052"/>
    <w:rsid w:val="0012622F"/>
    <w:rsid w:val="00130088"/>
    <w:rsid w:val="0013108D"/>
    <w:rsid w:val="00131DD4"/>
    <w:rsid w:val="0013271F"/>
    <w:rsid w:val="00132811"/>
    <w:rsid w:val="00132B0D"/>
    <w:rsid w:val="00133619"/>
    <w:rsid w:val="00133B33"/>
    <w:rsid w:val="00133EFF"/>
    <w:rsid w:val="001344C9"/>
    <w:rsid w:val="00135553"/>
    <w:rsid w:val="00135B40"/>
    <w:rsid w:val="00135D26"/>
    <w:rsid w:val="00135DB9"/>
    <w:rsid w:val="001360EC"/>
    <w:rsid w:val="001361D6"/>
    <w:rsid w:val="0013643F"/>
    <w:rsid w:val="001366AA"/>
    <w:rsid w:val="00136C83"/>
    <w:rsid w:val="00136EFE"/>
    <w:rsid w:val="00137BD0"/>
    <w:rsid w:val="00140FA9"/>
    <w:rsid w:val="001411FD"/>
    <w:rsid w:val="00141400"/>
    <w:rsid w:val="00141968"/>
    <w:rsid w:val="00141C71"/>
    <w:rsid w:val="00141CE4"/>
    <w:rsid w:val="00142240"/>
    <w:rsid w:val="001443BB"/>
    <w:rsid w:val="00145212"/>
    <w:rsid w:val="0014576E"/>
    <w:rsid w:val="00145827"/>
    <w:rsid w:val="00145F1B"/>
    <w:rsid w:val="00146254"/>
    <w:rsid w:val="00147253"/>
    <w:rsid w:val="001479D1"/>
    <w:rsid w:val="00150A4E"/>
    <w:rsid w:val="00150ED8"/>
    <w:rsid w:val="001511F2"/>
    <w:rsid w:val="0015126A"/>
    <w:rsid w:val="00151C3C"/>
    <w:rsid w:val="00151D53"/>
    <w:rsid w:val="0015232B"/>
    <w:rsid w:val="00153C01"/>
    <w:rsid w:val="00155F3B"/>
    <w:rsid w:val="0015649B"/>
    <w:rsid w:val="00160ECD"/>
    <w:rsid w:val="00161460"/>
    <w:rsid w:val="00161DDF"/>
    <w:rsid w:val="001630F2"/>
    <w:rsid w:val="00163832"/>
    <w:rsid w:val="00163A2E"/>
    <w:rsid w:val="00163DA5"/>
    <w:rsid w:val="00163EE4"/>
    <w:rsid w:val="00164A62"/>
    <w:rsid w:val="00164BB2"/>
    <w:rsid w:val="00164E4C"/>
    <w:rsid w:val="001653C4"/>
    <w:rsid w:val="00165A40"/>
    <w:rsid w:val="00166EA1"/>
    <w:rsid w:val="00166F5E"/>
    <w:rsid w:val="0016781B"/>
    <w:rsid w:val="00170284"/>
    <w:rsid w:val="0017040B"/>
    <w:rsid w:val="00170498"/>
    <w:rsid w:val="0017103A"/>
    <w:rsid w:val="00171041"/>
    <w:rsid w:val="00171BC5"/>
    <w:rsid w:val="00171EE0"/>
    <w:rsid w:val="00172349"/>
    <w:rsid w:val="00172B69"/>
    <w:rsid w:val="00173557"/>
    <w:rsid w:val="001738BB"/>
    <w:rsid w:val="00173BCB"/>
    <w:rsid w:val="00174545"/>
    <w:rsid w:val="00174CC2"/>
    <w:rsid w:val="00174D96"/>
    <w:rsid w:val="001752C9"/>
    <w:rsid w:val="001752FF"/>
    <w:rsid w:val="001753C3"/>
    <w:rsid w:val="0017578C"/>
    <w:rsid w:val="001757BD"/>
    <w:rsid w:val="00175FEA"/>
    <w:rsid w:val="00176626"/>
    <w:rsid w:val="00176A1C"/>
    <w:rsid w:val="00176D72"/>
    <w:rsid w:val="0017702C"/>
    <w:rsid w:val="00177706"/>
    <w:rsid w:val="00177F08"/>
    <w:rsid w:val="00181410"/>
    <w:rsid w:val="00181769"/>
    <w:rsid w:val="00182159"/>
    <w:rsid w:val="0018234F"/>
    <w:rsid w:val="00183858"/>
    <w:rsid w:val="00184D8B"/>
    <w:rsid w:val="001850A5"/>
    <w:rsid w:val="00185109"/>
    <w:rsid w:val="001856FA"/>
    <w:rsid w:val="00185A55"/>
    <w:rsid w:val="00185DC6"/>
    <w:rsid w:val="00187D17"/>
    <w:rsid w:val="001904D8"/>
    <w:rsid w:val="00190C0C"/>
    <w:rsid w:val="0019114A"/>
    <w:rsid w:val="00191788"/>
    <w:rsid w:val="00192B0D"/>
    <w:rsid w:val="00193537"/>
    <w:rsid w:val="001936FE"/>
    <w:rsid w:val="00194BC5"/>
    <w:rsid w:val="0019562D"/>
    <w:rsid w:val="001963B0"/>
    <w:rsid w:val="00196934"/>
    <w:rsid w:val="001976CB"/>
    <w:rsid w:val="001979DD"/>
    <w:rsid w:val="001A010B"/>
    <w:rsid w:val="001A0679"/>
    <w:rsid w:val="001A1D53"/>
    <w:rsid w:val="001A25EA"/>
    <w:rsid w:val="001A2B5D"/>
    <w:rsid w:val="001A2BD6"/>
    <w:rsid w:val="001A3779"/>
    <w:rsid w:val="001A5E1E"/>
    <w:rsid w:val="001A6221"/>
    <w:rsid w:val="001A658D"/>
    <w:rsid w:val="001A6EE4"/>
    <w:rsid w:val="001A708B"/>
    <w:rsid w:val="001A728B"/>
    <w:rsid w:val="001A7689"/>
    <w:rsid w:val="001A7A72"/>
    <w:rsid w:val="001A7B09"/>
    <w:rsid w:val="001B0265"/>
    <w:rsid w:val="001B0489"/>
    <w:rsid w:val="001B1884"/>
    <w:rsid w:val="001B19AF"/>
    <w:rsid w:val="001B1B86"/>
    <w:rsid w:val="001B25C4"/>
    <w:rsid w:val="001B2707"/>
    <w:rsid w:val="001B27D7"/>
    <w:rsid w:val="001B2F36"/>
    <w:rsid w:val="001B43AD"/>
    <w:rsid w:val="001B444C"/>
    <w:rsid w:val="001B44A1"/>
    <w:rsid w:val="001B46D4"/>
    <w:rsid w:val="001B4A47"/>
    <w:rsid w:val="001B6BDE"/>
    <w:rsid w:val="001B6C1A"/>
    <w:rsid w:val="001B7138"/>
    <w:rsid w:val="001B7472"/>
    <w:rsid w:val="001B79FA"/>
    <w:rsid w:val="001B7A56"/>
    <w:rsid w:val="001B7DF7"/>
    <w:rsid w:val="001C0F12"/>
    <w:rsid w:val="001C161C"/>
    <w:rsid w:val="001C1BA5"/>
    <w:rsid w:val="001C1C34"/>
    <w:rsid w:val="001C1FDB"/>
    <w:rsid w:val="001C2D51"/>
    <w:rsid w:val="001C3017"/>
    <w:rsid w:val="001C3141"/>
    <w:rsid w:val="001C330C"/>
    <w:rsid w:val="001C3787"/>
    <w:rsid w:val="001C3A42"/>
    <w:rsid w:val="001C3B72"/>
    <w:rsid w:val="001C3BEC"/>
    <w:rsid w:val="001C4364"/>
    <w:rsid w:val="001C52CB"/>
    <w:rsid w:val="001C5CAA"/>
    <w:rsid w:val="001C5DFC"/>
    <w:rsid w:val="001C68CF"/>
    <w:rsid w:val="001C6A40"/>
    <w:rsid w:val="001C6CED"/>
    <w:rsid w:val="001C6E17"/>
    <w:rsid w:val="001C74C8"/>
    <w:rsid w:val="001C76AD"/>
    <w:rsid w:val="001C7EF5"/>
    <w:rsid w:val="001D123A"/>
    <w:rsid w:val="001D16B0"/>
    <w:rsid w:val="001D1D96"/>
    <w:rsid w:val="001D1F41"/>
    <w:rsid w:val="001D21FF"/>
    <w:rsid w:val="001D2EF6"/>
    <w:rsid w:val="001D3660"/>
    <w:rsid w:val="001D3BC8"/>
    <w:rsid w:val="001D3EAF"/>
    <w:rsid w:val="001D4288"/>
    <w:rsid w:val="001D4875"/>
    <w:rsid w:val="001D5B3C"/>
    <w:rsid w:val="001D6014"/>
    <w:rsid w:val="001D6E65"/>
    <w:rsid w:val="001D74AF"/>
    <w:rsid w:val="001D76DA"/>
    <w:rsid w:val="001D7FE0"/>
    <w:rsid w:val="001E08DE"/>
    <w:rsid w:val="001E09F3"/>
    <w:rsid w:val="001E1382"/>
    <w:rsid w:val="001E2736"/>
    <w:rsid w:val="001E2955"/>
    <w:rsid w:val="001E3B3D"/>
    <w:rsid w:val="001E41FA"/>
    <w:rsid w:val="001E4673"/>
    <w:rsid w:val="001E473D"/>
    <w:rsid w:val="001E4BEE"/>
    <w:rsid w:val="001E50E8"/>
    <w:rsid w:val="001E55E5"/>
    <w:rsid w:val="001E5B79"/>
    <w:rsid w:val="001E5C04"/>
    <w:rsid w:val="001E5EBE"/>
    <w:rsid w:val="001E6B6B"/>
    <w:rsid w:val="001E7FBF"/>
    <w:rsid w:val="001F1A0D"/>
    <w:rsid w:val="001F2265"/>
    <w:rsid w:val="001F304D"/>
    <w:rsid w:val="001F334A"/>
    <w:rsid w:val="001F559E"/>
    <w:rsid w:val="001F61DB"/>
    <w:rsid w:val="001F6248"/>
    <w:rsid w:val="001F6503"/>
    <w:rsid w:val="001F670A"/>
    <w:rsid w:val="001F782E"/>
    <w:rsid w:val="001F7B25"/>
    <w:rsid w:val="00200367"/>
    <w:rsid w:val="002004A4"/>
    <w:rsid w:val="00200570"/>
    <w:rsid w:val="0020072B"/>
    <w:rsid w:val="00200F39"/>
    <w:rsid w:val="00201113"/>
    <w:rsid w:val="0020123C"/>
    <w:rsid w:val="00201276"/>
    <w:rsid w:val="002034AF"/>
    <w:rsid w:val="002039B6"/>
    <w:rsid w:val="00203F4C"/>
    <w:rsid w:val="002042F3"/>
    <w:rsid w:val="002045A1"/>
    <w:rsid w:val="0020467B"/>
    <w:rsid w:val="00205620"/>
    <w:rsid w:val="002056B9"/>
    <w:rsid w:val="00205A75"/>
    <w:rsid w:val="00205E3C"/>
    <w:rsid w:val="002060A7"/>
    <w:rsid w:val="00206F60"/>
    <w:rsid w:val="002078C8"/>
    <w:rsid w:val="00207CD4"/>
    <w:rsid w:val="002105D0"/>
    <w:rsid w:val="00210AAB"/>
    <w:rsid w:val="002116AD"/>
    <w:rsid w:val="00211A94"/>
    <w:rsid w:val="00212093"/>
    <w:rsid w:val="00212C36"/>
    <w:rsid w:val="002139C6"/>
    <w:rsid w:val="002144B6"/>
    <w:rsid w:val="00215698"/>
    <w:rsid w:val="00215A47"/>
    <w:rsid w:val="00216D16"/>
    <w:rsid w:val="00217540"/>
    <w:rsid w:val="002207AC"/>
    <w:rsid w:val="00220A04"/>
    <w:rsid w:val="0022109A"/>
    <w:rsid w:val="002215D5"/>
    <w:rsid w:val="0022181B"/>
    <w:rsid w:val="0022192B"/>
    <w:rsid w:val="00221DE6"/>
    <w:rsid w:val="0022251A"/>
    <w:rsid w:val="00222733"/>
    <w:rsid w:val="002232F9"/>
    <w:rsid w:val="00223D4C"/>
    <w:rsid w:val="00224734"/>
    <w:rsid w:val="00225719"/>
    <w:rsid w:val="00225F90"/>
    <w:rsid w:val="0022623C"/>
    <w:rsid w:val="00227CBD"/>
    <w:rsid w:val="00227E5B"/>
    <w:rsid w:val="0023052F"/>
    <w:rsid w:val="00230D30"/>
    <w:rsid w:val="002314CB"/>
    <w:rsid w:val="002317F4"/>
    <w:rsid w:val="00232139"/>
    <w:rsid w:val="00232738"/>
    <w:rsid w:val="00232C47"/>
    <w:rsid w:val="002334E1"/>
    <w:rsid w:val="00234D23"/>
    <w:rsid w:val="00235041"/>
    <w:rsid w:val="002353D6"/>
    <w:rsid w:val="00235899"/>
    <w:rsid w:val="00236414"/>
    <w:rsid w:val="002370C9"/>
    <w:rsid w:val="00237175"/>
    <w:rsid w:val="00237702"/>
    <w:rsid w:val="00237990"/>
    <w:rsid w:val="00240298"/>
    <w:rsid w:val="00240AAA"/>
    <w:rsid w:val="00240B6B"/>
    <w:rsid w:val="00240C0A"/>
    <w:rsid w:val="00241003"/>
    <w:rsid w:val="00241022"/>
    <w:rsid w:val="002415B1"/>
    <w:rsid w:val="002417E5"/>
    <w:rsid w:val="00241E7C"/>
    <w:rsid w:val="00242232"/>
    <w:rsid w:val="00242396"/>
    <w:rsid w:val="002429CD"/>
    <w:rsid w:val="00243890"/>
    <w:rsid w:val="00243E77"/>
    <w:rsid w:val="00244670"/>
    <w:rsid w:val="0024477C"/>
    <w:rsid w:val="00244D37"/>
    <w:rsid w:val="00244DB0"/>
    <w:rsid w:val="00244F92"/>
    <w:rsid w:val="00245CB1"/>
    <w:rsid w:val="002466EF"/>
    <w:rsid w:val="00247D9C"/>
    <w:rsid w:val="0025023D"/>
    <w:rsid w:val="0025024A"/>
    <w:rsid w:val="00250907"/>
    <w:rsid w:val="00250C4B"/>
    <w:rsid w:val="00251EFC"/>
    <w:rsid w:val="002520BD"/>
    <w:rsid w:val="00252173"/>
    <w:rsid w:val="00253AD9"/>
    <w:rsid w:val="00254BC5"/>
    <w:rsid w:val="002558CD"/>
    <w:rsid w:val="00256011"/>
    <w:rsid w:val="0025622A"/>
    <w:rsid w:val="00256DB3"/>
    <w:rsid w:val="00257955"/>
    <w:rsid w:val="002607C7"/>
    <w:rsid w:val="002610AC"/>
    <w:rsid w:val="0026151A"/>
    <w:rsid w:val="00261B34"/>
    <w:rsid w:val="00261C90"/>
    <w:rsid w:val="00261FF1"/>
    <w:rsid w:val="00262BA8"/>
    <w:rsid w:val="00262DF4"/>
    <w:rsid w:val="00263F54"/>
    <w:rsid w:val="00264C2E"/>
    <w:rsid w:val="00265EE8"/>
    <w:rsid w:val="00265F5F"/>
    <w:rsid w:val="002665FD"/>
    <w:rsid w:val="00270CAD"/>
    <w:rsid w:val="00270CC7"/>
    <w:rsid w:val="00271987"/>
    <w:rsid w:val="00271EC3"/>
    <w:rsid w:val="00273445"/>
    <w:rsid w:val="0027388F"/>
    <w:rsid w:val="0027415B"/>
    <w:rsid w:val="00274167"/>
    <w:rsid w:val="00274194"/>
    <w:rsid w:val="0027506D"/>
    <w:rsid w:val="00275676"/>
    <w:rsid w:val="00277076"/>
    <w:rsid w:val="00277779"/>
    <w:rsid w:val="002801ED"/>
    <w:rsid w:val="002804A2"/>
    <w:rsid w:val="00280EE0"/>
    <w:rsid w:val="00280F43"/>
    <w:rsid w:val="00281BF7"/>
    <w:rsid w:val="00281EBE"/>
    <w:rsid w:val="00281F23"/>
    <w:rsid w:val="00281F35"/>
    <w:rsid w:val="002829C6"/>
    <w:rsid w:val="00282AE7"/>
    <w:rsid w:val="00284198"/>
    <w:rsid w:val="00286057"/>
    <w:rsid w:val="00286151"/>
    <w:rsid w:val="00286996"/>
    <w:rsid w:val="00286CB9"/>
    <w:rsid w:val="002874F7"/>
    <w:rsid w:val="002906E3"/>
    <w:rsid w:val="002907C8"/>
    <w:rsid w:val="00290B38"/>
    <w:rsid w:val="00291C52"/>
    <w:rsid w:val="00292688"/>
    <w:rsid w:val="00292946"/>
    <w:rsid w:val="002932A7"/>
    <w:rsid w:val="00294428"/>
    <w:rsid w:val="002946B1"/>
    <w:rsid w:val="00294B2F"/>
    <w:rsid w:val="002950C3"/>
    <w:rsid w:val="00295315"/>
    <w:rsid w:val="00295D11"/>
    <w:rsid w:val="0029609D"/>
    <w:rsid w:val="0029692C"/>
    <w:rsid w:val="00296CA4"/>
    <w:rsid w:val="00296EC7"/>
    <w:rsid w:val="00296F7B"/>
    <w:rsid w:val="00297881"/>
    <w:rsid w:val="002978AE"/>
    <w:rsid w:val="00297B82"/>
    <w:rsid w:val="002A0F29"/>
    <w:rsid w:val="002A0F2C"/>
    <w:rsid w:val="002A133E"/>
    <w:rsid w:val="002A1448"/>
    <w:rsid w:val="002A14DD"/>
    <w:rsid w:val="002A193F"/>
    <w:rsid w:val="002A1FCC"/>
    <w:rsid w:val="002A21E8"/>
    <w:rsid w:val="002A2405"/>
    <w:rsid w:val="002A2972"/>
    <w:rsid w:val="002A2AF1"/>
    <w:rsid w:val="002A3404"/>
    <w:rsid w:val="002A4B64"/>
    <w:rsid w:val="002A4D7B"/>
    <w:rsid w:val="002A50CE"/>
    <w:rsid w:val="002A56A1"/>
    <w:rsid w:val="002A57AB"/>
    <w:rsid w:val="002A5A42"/>
    <w:rsid w:val="002A611F"/>
    <w:rsid w:val="002B037C"/>
    <w:rsid w:val="002B0B65"/>
    <w:rsid w:val="002B17FE"/>
    <w:rsid w:val="002B1CE9"/>
    <w:rsid w:val="002B2A19"/>
    <w:rsid w:val="002B3716"/>
    <w:rsid w:val="002B4120"/>
    <w:rsid w:val="002B4149"/>
    <w:rsid w:val="002B43B1"/>
    <w:rsid w:val="002B4A72"/>
    <w:rsid w:val="002B590E"/>
    <w:rsid w:val="002B6367"/>
    <w:rsid w:val="002B682E"/>
    <w:rsid w:val="002B6A88"/>
    <w:rsid w:val="002B74B4"/>
    <w:rsid w:val="002B751D"/>
    <w:rsid w:val="002B7FE6"/>
    <w:rsid w:val="002C0093"/>
    <w:rsid w:val="002C1086"/>
    <w:rsid w:val="002C12B3"/>
    <w:rsid w:val="002C19A4"/>
    <w:rsid w:val="002C1B42"/>
    <w:rsid w:val="002C1E3C"/>
    <w:rsid w:val="002C2D31"/>
    <w:rsid w:val="002C3276"/>
    <w:rsid w:val="002C3483"/>
    <w:rsid w:val="002C37F3"/>
    <w:rsid w:val="002C3D36"/>
    <w:rsid w:val="002C5586"/>
    <w:rsid w:val="002C636F"/>
    <w:rsid w:val="002C66F4"/>
    <w:rsid w:val="002C6F9D"/>
    <w:rsid w:val="002C7961"/>
    <w:rsid w:val="002C7BCA"/>
    <w:rsid w:val="002D05A2"/>
    <w:rsid w:val="002D2A76"/>
    <w:rsid w:val="002D2C4D"/>
    <w:rsid w:val="002D2EA2"/>
    <w:rsid w:val="002D349D"/>
    <w:rsid w:val="002D4398"/>
    <w:rsid w:val="002D4CF2"/>
    <w:rsid w:val="002D4E10"/>
    <w:rsid w:val="002D5CBF"/>
    <w:rsid w:val="002D6C65"/>
    <w:rsid w:val="002D7CB3"/>
    <w:rsid w:val="002E08E5"/>
    <w:rsid w:val="002E1B50"/>
    <w:rsid w:val="002E1E58"/>
    <w:rsid w:val="002E2187"/>
    <w:rsid w:val="002E3311"/>
    <w:rsid w:val="002E4808"/>
    <w:rsid w:val="002E61E5"/>
    <w:rsid w:val="002E6481"/>
    <w:rsid w:val="002E6638"/>
    <w:rsid w:val="002F07B4"/>
    <w:rsid w:val="002F1A5B"/>
    <w:rsid w:val="002F24A0"/>
    <w:rsid w:val="002F2647"/>
    <w:rsid w:val="002F27CB"/>
    <w:rsid w:val="002F2936"/>
    <w:rsid w:val="002F2A74"/>
    <w:rsid w:val="002F2C42"/>
    <w:rsid w:val="002F3395"/>
    <w:rsid w:val="002F4427"/>
    <w:rsid w:val="002F44B1"/>
    <w:rsid w:val="002F49F8"/>
    <w:rsid w:val="002F4B0E"/>
    <w:rsid w:val="002F5274"/>
    <w:rsid w:val="002F58CD"/>
    <w:rsid w:val="002F687F"/>
    <w:rsid w:val="002F6CFF"/>
    <w:rsid w:val="002F7398"/>
    <w:rsid w:val="002F75C4"/>
    <w:rsid w:val="00300022"/>
    <w:rsid w:val="00300F35"/>
    <w:rsid w:val="0030180D"/>
    <w:rsid w:val="00302431"/>
    <w:rsid w:val="00303033"/>
    <w:rsid w:val="00304B22"/>
    <w:rsid w:val="00304D91"/>
    <w:rsid w:val="00305A7F"/>
    <w:rsid w:val="00305F15"/>
    <w:rsid w:val="00306706"/>
    <w:rsid w:val="00306B0F"/>
    <w:rsid w:val="00307552"/>
    <w:rsid w:val="0031002A"/>
    <w:rsid w:val="003105AD"/>
    <w:rsid w:val="003107B0"/>
    <w:rsid w:val="00310900"/>
    <w:rsid w:val="00310B91"/>
    <w:rsid w:val="003112FA"/>
    <w:rsid w:val="003115BF"/>
    <w:rsid w:val="00311FF3"/>
    <w:rsid w:val="00313399"/>
    <w:rsid w:val="003134E0"/>
    <w:rsid w:val="00313C8A"/>
    <w:rsid w:val="00314068"/>
    <w:rsid w:val="00315552"/>
    <w:rsid w:val="00315667"/>
    <w:rsid w:val="00315C7A"/>
    <w:rsid w:val="0031604C"/>
    <w:rsid w:val="003160B0"/>
    <w:rsid w:val="003160F5"/>
    <w:rsid w:val="003168CE"/>
    <w:rsid w:val="00321344"/>
    <w:rsid w:val="003216F7"/>
    <w:rsid w:val="00324B07"/>
    <w:rsid w:val="00324C86"/>
    <w:rsid w:val="00325519"/>
    <w:rsid w:val="00325702"/>
    <w:rsid w:val="00325B5C"/>
    <w:rsid w:val="00326B43"/>
    <w:rsid w:val="00327139"/>
    <w:rsid w:val="00327AFA"/>
    <w:rsid w:val="003301B6"/>
    <w:rsid w:val="00331417"/>
    <w:rsid w:val="00331446"/>
    <w:rsid w:val="00331AD4"/>
    <w:rsid w:val="003324B7"/>
    <w:rsid w:val="00332694"/>
    <w:rsid w:val="003340C8"/>
    <w:rsid w:val="003345B0"/>
    <w:rsid w:val="00334B2C"/>
    <w:rsid w:val="00334C82"/>
    <w:rsid w:val="0033582C"/>
    <w:rsid w:val="00336900"/>
    <w:rsid w:val="00336B2E"/>
    <w:rsid w:val="00337242"/>
    <w:rsid w:val="00340CB0"/>
    <w:rsid w:val="00341261"/>
    <w:rsid w:val="003417B1"/>
    <w:rsid w:val="00342561"/>
    <w:rsid w:val="003439E1"/>
    <w:rsid w:val="00343E43"/>
    <w:rsid w:val="003442F8"/>
    <w:rsid w:val="00344873"/>
    <w:rsid w:val="003471A9"/>
    <w:rsid w:val="00350627"/>
    <w:rsid w:val="00350F01"/>
    <w:rsid w:val="00351711"/>
    <w:rsid w:val="00351C42"/>
    <w:rsid w:val="003525EA"/>
    <w:rsid w:val="00354143"/>
    <w:rsid w:val="00354491"/>
    <w:rsid w:val="00355C43"/>
    <w:rsid w:val="00357DAD"/>
    <w:rsid w:val="00360627"/>
    <w:rsid w:val="00360748"/>
    <w:rsid w:val="003609EF"/>
    <w:rsid w:val="00360D32"/>
    <w:rsid w:val="00361206"/>
    <w:rsid w:val="00361ED1"/>
    <w:rsid w:val="00362161"/>
    <w:rsid w:val="00362BFD"/>
    <w:rsid w:val="0036323E"/>
    <w:rsid w:val="003637B7"/>
    <w:rsid w:val="00363FB6"/>
    <w:rsid w:val="00364246"/>
    <w:rsid w:val="00364534"/>
    <w:rsid w:val="003648A1"/>
    <w:rsid w:val="00364F32"/>
    <w:rsid w:val="003651D4"/>
    <w:rsid w:val="003654F3"/>
    <w:rsid w:val="00365AB7"/>
    <w:rsid w:val="00365D13"/>
    <w:rsid w:val="00365DDC"/>
    <w:rsid w:val="0036650B"/>
    <w:rsid w:val="003667EB"/>
    <w:rsid w:val="003674F5"/>
    <w:rsid w:val="0036767C"/>
    <w:rsid w:val="00367E97"/>
    <w:rsid w:val="0037028D"/>
    <w:rsid w:val="00370B1C"/>
    <w:rsid w:val="00370ED1"/>
    <w:rsid w:val="00370ED4"/>
    <w:rsid w:val="003710B1"/>
    <w:rsid w:val="003716CA"/>
    <w:rsid w:val="00372859"/>
    <w:rsid w:val="00372938"/>
    <w:rsid w:val="0037424D"/>
    <w:rsid w:val="0037462C"/>
    <w:rsid w:val="00374CA5"/>
    <w:rsid w:val="003756E3"/>
    <w:rsid w:val="00376776"/>
    <w:rsid w:val="003771EA"/>
    <w:rsid w:val="003775D5"/>
    <w:rsid w:val="003807BE"/>
    <w:rsid w:val="00381AB6"/>
    <w:rsid w:val="00381D66"/>
    <w:rsid w:val="00381DBE"/>
    <w:rsid w:val="003825D9"/>
    <w:rsid w:val="0038270C"/>
    <w:rsid w:val="00382DE2"/>
    <w:rsid w:val="003837F9"/>
    <w:rsid w:val="00383D21"/>
    <w:rsid w:val="003841FB"/>
    <w:rsid w:val="003842E3"/>
    <w:rsid w:val="003849D8"/>
    <w:rsid w:val="00384F65"/>
    <w:rsid w:val="00385AF0"/>
    <w:rsid w:val="00385F30"/>
    <w:rsid w:val="00386C90"/>
    <w:rsid w:val="00386CC5"/>
    <w:rsid w:val="00386E07"/>
    <w:rsid w:val="00386E88"/>
    <w:rsid w:val="00390B82"/>
    <w:rsid w:val="00390F0D"/>
    <w:rsid w:val="00391231"/>
    <w:rsid w:val="003917B7"/>
    <w:rsid w:val="00391F51"/>
    <w:rsid w:val="003926E0"/>
    <w:rsid w:val="00392E7E"/>
    <w:rsid w:val="00393D4E"/>
    <w:rsid w:val="00394E70"/>
    <w:rsid w:val="003950E7"/>
    <w:rsid w:val="00395296"/>
    <w:rsid w:val="003961EA"/>
    <w:rsid w:val="0039669C"/>
    <w:rsid w:val="0039670C"/>
    <w:rsid w:val="00396CA2"/>
    <w:rsid w:val="00397A24"/>
    <w:rsid w:val="003A06B6"/>
    <w:rsid w:val="003A1F31"/>
    <w:rsid w:val="003A1FB3"/>
    <w:rsid w:val="003A2EA3"/>
    <w:rsid w:val="003A3562"/>
    <w:rsid w:val="003A40CB"/>
    <w:rsid w:val="003A4896"/>
    <w:rsid w:val="003A4BF4"/>
    <w:rsid w:val="003A4E8E"/>
    <w:rsid w:val="003A4F6E"/>
    <w:rsid w:val="003A54BB"/>
    <w:rsid w:val="003A5A78"/>
    <w:rsid w:val="003A5D6D"/>
    <w:rsid w:val="003A6A2C"/>
    <w:rsid w:val="003A7D8F"/>
    <w:rsid w:val="003A7EDB"/>
    <w:rsid w:val="003B0BBA"/>
    <w:rsid w:val="003B21B0"/>
    <w:rsid w:val="003B3181"/>
    <w:rsid w:val="003B3806"/>
    <w:rsid w:val="003B3C2D"/>
    <w:rsid w:val="003B3C75"/>
    <w:rsid w:val="003B3F70"/>
    <w:rsid w:val="003B5793"/>
    <w:rsid w:val="003B5A82"/>
    <w:rsid w:val="003B60E6"/>
    <w:rsid w:val="003B7282"/>
    <w:rsid w:val="003C0119"/>
    <w:rsid w:val="003C015A"/>
    <w:rsid w:val="003C05A2"/>
    <w:rsid w:val="003C1215"/>
    <w:rsid w:val="003C1E7A"/>
    <w:rsid w:val="003C31F5"/>
    <w:rsid w:val="003C36C5"/>
    <w:rsid w:val="003C3FE0"/>
    <w:rsid w:val="003C4C05"/>
    <w:rsid w:val="003C57ED"/>
    <w:rsid w:val="003C5BD5"/>
    <w:rsid w:val="003C5DB9"/>
    <w:rsid w:val="003C6961"/>
    <w:rsid w:val="003C6971"/>
    <w:rsid w:val="003C6D07"/>
    <w:rsid w:val="003C76AD"/>
    <w:rsid w:val="003C7B96"/>
    <w:rsid w:val="003D0909"/>
    <w:rsid w:val="003D1039"/>
    <w:rsid w:val="003D2FA1"/>
    <w:rsid w:val="003D3AA8"/>
    <w:rsid w:val="003D3CCF"/>
    <w:rsid w:val="003D41D0"/>
    <w:rsid w:val="003D49FC"/>
    <w:rsid w:val="003D5450"/>
    <w:rsid w:val="003D5E36"/>
    <w:rsid w:val="003D7259"/>
    <w:rsid w:val="003D7445"/>
    <w:rsid w:val="003D7E6C"/>
    <w:rsid w:val="003E057E"/>
    <w:rsid w:val="003E0A18"/>
    <w:rsid w:val="003E1420"/>
    <w:rsid w:val="003E1BA8"/>
    <w:rsid w:val="003E1BD9"/>
    <w:rsid w:val="003E37D8"/>
    <w:rsid w:val="003E3CED"/>
    <w:rsid w:val="003E3FF1"/>
    <w:rsid w:val="003E4089"/>
    <w:rsid w:val="003E425F"/>
    <w:rsid w:val="003E4C60"/>
    <w:rsid w:val="003E4EBA"/>
    <w:rsid w:val="003E56F5"/>
    <w:rsid w:val="003E57AD"/>
    <w:rsid w:val="003E7999"/>
    <w:rsid w:val="003E7F2A"/>
    <w:rsid w:val="003F0C34"/>
    <w:rsid w:val="003F127D"/>
    <w:rsid w:val="003F15E0"/>
    <w:rsid w:val="003F2385"/>
    <w:rsid w:val="003F282E"/>
    <w:rsid w:val="003F30DA"/>
    <w:rsid w:val="003F459D"/>
    <w:rsid w:val="003F462C"/>
    <w:rsid w:val="003F464D"/>
    <w:rsid w:val="003F47AC"/>
    <w:rsid w:val="003F4D03"/>
    <w:rsid w:val="003F4D54"/>
    <w:rsid w:val="003F6157"/>
    <w:rsid w:val="003F6D78"/>
    <w:rsid w:val="003F7D28"/>
    <w:rsid w:val="00400234"/>
    <w:rsid w:val="00400546"/>
    <w:rsid w:val="00400658"/>
    <w:rsid w:val="0040117B"/>
    <w:rsid w:val="00401679"/>
    <w:rsid w:val="00401967"/>
    <w:rsid w:val="004023AF"/>
    <w:rsid w:val="004024C9"/>
    <w:rsid w:val="0040262C"/>
    <w:rsid w:val="00402ABA"/>
    <w:rsid w:val="00402D14"/>
    <w:rsid w:val="00402FAD"/>
    <w:rsid w:val="0040456D"/>
    <w:rsid w:val="00404C79"/>
    <w:rsid w:val="00404EBC"/>
    <w:rsid w:val="004050B7"/>
    <w:rsid w:val="0040555C"/>
    <w:rsid w:val="004072BB"/>
    <w:rsid w:val="0040768D"/>
    <w:rsid w:val="00411914"/>
    <w:rsid w:val="00412274"/>
    <w:rsid w:val="004129CB"/>
    <w:rsid w:val="00413F9D"/>
    <w:rsid w:val="004144B7"/>
    <w:rsid w:val="0041479B"/>
    <w:rsid w:val="004155D3"/>
    <w:rsid w:val="004156DE"/>
    <w:rsid w:val="004159D0"/>
    <w:rsid w:val="0041603A"/>
    <w:rsid w:val="004169FE"/>
    <w:rsid w:val="004200FE"/>
    <w:rsid w:val="00420B4F"/>
    <w:rsid w:val="00421759"/>
    <w:rsid w:val="00421971"/>
    <w:rsid w:val="004228FE"/>
    <w:rsid w:val="00422F53"/>
    <w:rsid w:val="004231D7"/>
    <w:rsid w:val="00423689"/>
    <w:rsid w:val="00424BA4"/>
    <w:rsid w:val="00426513"/>
    <w:rsid w:val="004274D8"/>
    <w:rsid w:val="00427973"/>
    <w:rsid w:val="00430A17"/>
    <w:rsid w:val="00430C97"/>
    <w:rsid w:val="004313EF"/>
    <w:rsid w:val="0043166A"/>
    <w:rsid w:val="00431914"/>
    <w:rsid w:val="00431C59"/>
    <w:rsid w:val="004325F7"/>
    <w:rsid w:val="00432628"/>
    <w:rsid w:val="004326A7"/>
    <w:rsid w:val="00432881"/>
    <w:rsid w:val="004328A5"/>
    <w:rsid w:val="00432CDF"/>
    <w:rsid w:val="00434B4C"/>
    <w:rsid w:val="0043568E"/>
    <w:rsid w:val="00435840"/>
    <w:rsid w:val="0044017A"/>
    <w:rsid w:val="00440AE4"/>
    <w:rsid w:val="00440E19"/>
    <w:rsid w:val="00441130"/>
    <w:rsid w:val="004428EC"/>
    <w:rsid w:val="00442F03"/>
    <w:rsid w:val="00444759"/>
    <w:rsid w:val="00444BEB"/>
    <w:rsid w:val="00446025"/>
    <w:rsid w:val="00447206"/>
    <w:rsid w:val="00450220"/>
    <w:rsid w:val="00450266"/>
    <w:rsid w:val="00450514"/>
    <w:rsid w:val="00450676"/>
    <w:rsid w:val="0045097A"/>
    <w:rsid w:val="00450E50"/>
    <w:rsid w:val="0045134B"/>
    <w:rsid w:val="00451899"/>
    <w:rsid w:val="004518EE"/>
    <w:rsid w:val="00451B1E"/>
    <w:rsid w:val="00452CC9"/>
    <w:rsid w:val="004531E0"/>
    <w:rsid w:val="00453286"/>
    <w:rsid w:val="00453827"/>
    <w:rsid w:val="0045484A"/>
    <w:rsid w:val="00454EB7"/>
    <w:rsid w:val="00456331"/>
    <w:rsid w:val="00461684"/>
    <w:rsid w:val="00462275"/>
    <w:rsid w:val="0046293B"/>
    <w:rsid w:val="00462B1D"/>
    <w:rsid w:val="00463307"/>
    <w:rsid w:val="004635EC"/>
    <w:rsid w:val="00464155"/>
    <w:rsid w:val="00464788"/>
    <w:rsid w:val="00464D7A"/>
    <w:rsid w:val="00466AE7"/>
    <w:rsid w:val="0046752B"/>
    <w:rsid w:val="00467BA0"/>
    <w:rsid w:val="00467D27"/>
    <w:rsid w:val="00467DB1"/>
    <w:rsid w:val="00467EEC"/>
    <w:rsid w:val="004715C1"/>
    <w:rsid w:val="004716DE"/>
    <w:rsid w:val="004725AD"/>
    <w:rsid w:val="00472B04"/>
    <w:rsid w:val="004738A2"/>
    <w:rsid w:val="00473EA9"/>
    <w:rsid w:val="00474165"/>
    <w:rsid w:val="004747D9"/>
    <w:rsid w:val="00474A5D"/>
    <w:rsid w:val="00474D54"/>
    <w:rsid w:val="00475222"/>
    <w:rsid w:val="00475939"/>
    <w:rsid w:val="00475CB4"/>
    <w:rsid w:val="004811E5"/>
    <w:rsid w:val="0048129F"/>
    <w:rsid w:val="00481368"/>
    <w:rsid w:val="00481E35"/>
    <w:rsid w:val="00481F15"/>
    <w:rsid w:val="004821C1"/>
    <w:rsid w:val="00482467"/>
    <w:rsid w:val="00482581"/>
    <w:rsid w:val="0048310F"/>
    <w:rsid w:val="0048471E"/>
    <w:rsid w:val="00484B8B"/>
    <w:rsid w:val="00485444"/>
    <w:rsid w:val="0048593D"/>
    <w:rsid w:val="0048656A"/>
    <w:rsid w:val="00486CA8"/>
    <w:rsid w:val="00487D2F"/>
    <w:rsid w:val="0049098F"/>
    <w:rsid w:val="00491F4B"/>
    <w:rsid w:val="0049217C"/>
    <w:rsid w:val="00492A3E"/>
    <w:rsid w:val="00492CAC"/>
    <w:rsid w:val="0049313D"/>
    <w:rsid w:val="00493D91"/>
    <w:rsid w:val="004943BD"/>
    <w:rsid w:val="0049465E"/>
    <w:rsid w:val="00494767"/>
    <w:rsid w:val="00494952"/>
    <w:rsid w:val="00494B5A"/>
    <w:rsid w:val="0049558D"/>
    <w:rsid w:val="00495C28"/>
    <w:rsid w:val="00495C91"/>
    <w:rsid w:val="0049601F"/>
    <w:rsid w:val="00496114"/>
    <w:rsid w:val="004962A2"/>
    <w:rsid w:val="00497043"/>
    <w:rsid w:val="00497192"/>
    <w:rsid w:val="0049758B"/>
    <w:rsid w:val="0049779C"/>
    <w:rsid w:val="004A0293"/>
    <w:rsid w:val="004A1803"/>
    <w:rsid w:val="004A2622"/>
    <w:rsid w:val="004A2BAD"/>
    <w:rsid w:val="004A2FD4"/>
    <w:rsid w:val="004A4680"/>
    <w:rsid w:val="004A49F6"/>
    <w:rsid w:val="004A58C2"/>
    <w:rsid w:val="004A6827"/>
    <w:rsid w:val="004A6859"/>
    <w:rsid w:val="004A6B6F"/>
    <w:rsid w:val="004A6F1B"/>
    <w:rsid w:val="004A6FF6"/>
    <w:rsid w:val="004A706C"/>
    <w:rsid w:val="004A72B9"/>
    <w:rsid w:val="004A7760"/>
    <w:rsid w:val="004B0124"/>
    <w:rsid w:val="004B081A"/>
    <w:rsid w:val="004B2276"/>
    <w:rsid w:val="004B290E"/>
    <w:rsid w:val="004B296C"/>
    <w:rsid w:val="004B32FD"/>
    <w:rsid w:val="004B3375"/>
    <w:rsid w:val="004B37D9"/>
    <w:rsid w:val="004B3EBD"/>
    <w:rsid w:val="004B3EE0"/>
    <w:rsid w:val="004B43E4"/>
    <w:rsid w:val="004B4555"/>
    <w:rsid w:val="004B48A7"/>
    <w:rsid w:val="004B49C0"/>
    <w:rsid w:val="004B6695"/>
    <w:rsid w:val="004B776A"/>
    <w:rsid w:val="004C0978"/>
    <w:rsid w:val="004C16A5"/>
    <w:rsid w:val="004C191A"/>
    <w:rsid w:val="004C1C83"/>
    <w:rsid w:val="004C250F"/>
    <w:rsid w:val="004C3709"/>
    <w:rsid w:val="004C396A"/>
    <w:rsid w:val="004C4443"/>
    <w:rsid w:val="004C451A"/>
    <w:rsid w:val="004C459E"/>
    <w:rsid w:val="004C4B8C"/>
    <w:rsid w:val="004C4D67"/>
    <w:rsid w:val="004C6BC5"/>
    <w:rsid w:val="004C7663"/>
    <w:rsid w:val="004C7B61"/>
    <w:rsid w:val="004C7DED"/>
    <w:rsid w:val="004D0BC1"/>
    <w:rsid w:val="004D3713"/>
    <w:rsid w:val="004D3BB9"/>
    <w:rsid w:val="004D42D6"/>
    <w:rsid w:val="004D5942"/>
    <w:rsid w:val="004D65DC"/>
    <w:rsid w:val="004D6697"/>
    <w:rsid w:val="004D690D"/>
    <w:rsid w:val="004D7148"/>
    <w:rsid w:val="004E0B1D"/>
    <w:rsid w:val="004E21A9"/>
    <w:rsid w:val="004E3824"/>
    <w:rsid w:val="004E3F03"/>
    <w:rsid w:val="004E4E53"/>
    <w:rsid w:val="004E53D3"/>
    <w:rsid w:val="004E5524"/>
    <w:rsid w:val="004E5583"/>
    <w:rsid w:val="004E5D54"/>
    <w:rsid w:val="004E63BC"/>
    <w:rsid w:val="004F003A"/>
    <w:rsid w:val="004F0D10"/>
    <w:rsid w:val="004F1D0D"/>
    <w:rsid w:val="004F2BE2"/>
    <w:rsid w:val="004F30DE"/>
    <w:rsid w:val="004F3C83"/>
    <w:rsid w:val="004F3EAD"/>
    <w:rsid w:val="004F523E"/>
    <w:rsid w:val="004F557C"/>
    <w:rsid w:val="004F5D65"/>
    <w:rsid w:val="004F6BF1"/>
    <w:rsid w:val="004F75AB"/>
    <w:rsid w:val="004F7738"/>
    <w:rsid w:val="004F7C8B"/>
    <w:rsid w:val="004F7D86"/>
    <w:rsid w:val="00500C4D"/>
    <w:rsid w:val="00500F74"/>
    <w:rsid w:val="00501C09"/>
    <w:rsid w:val="00502900"/>
    <w:rsid w:val="00503172"/>
    <w:rsid w:val="00503789"/>
    <w:rsid w:val="00503A83"/>
    <w:rsid w:val="00503E4A"/>
    <w:rsid w:val="00504503"/>
    <w:rsid w:val="00504FAB"/>
    <w:rsid w:val="00506474"/>
    <w:rsid w:val="00506DF7"/>
    <w:rsid w:val="00507BAB"/>
    <w:rsid w:val="00507BE6"/>
    <w:rsid w:val="00510239"/>
    <w:rsid w:val="0051091B"/>
    <w:rsid w:val="00510997"/>
    <w:rsid w:val="00510C7A"/>
    <w:rsid w:val="00512428"/>
    <w:rsid w:val="00514C6B"/>
    <w:rsid w:val="0051625B"/>
    <w:rsid w:val="00516682"/>
    <w:rsid w:val="00517094"/>
    <w:rsid w:val="00517E76"/>
    <w:rsid w:val="0052038A"/>
    <w:rsid w:val="00520C29"/>
    <w:rsid w:val="00521862"/>
    <w:rsid w:val="00521E0E"/>
    <w:rsid w:val="00522F05"/>
    <w:rsid w:val="005231C4"/>
    <w:rsid w:val="0052358E"/>
    <w:rsid w:val="00523E06"/>
    <w:rsid w:val="005247A5"/>
    <w:rsid w:val="00524E03"/>
    <w:rsid w:val="00525D09"/>
    <w:rsid w:val="0052604E"/>
    <w:rsid w:val="00526420"/>
    <w:rsid w:val="005273BF"/>
    <w:rsid w:val="00527595"/>
    <w:rsid w:val="00527C44"/>
    <w:rsid w:val="005305DA"/>
    <w:rsid w:val="00531807"/>
    <w:rsid w:val="00531D48"/>
    <w:rsid w:val="00533BA9"/>
    <w:rsid w:val="00533D30"/>
    <w:rsid w:val="005340E8"/>
    <w:rsid w:val="00535183"/>
    <w:rsid w:val="00535F30"/>
    <w:rsid w:val="00536309"/>
    <w:rsid w:val="00536864"/>
    <w:rsid w:val="00537F57"/>
    <w:rsid w:val="005404BD"/>
    <w:rsid w:val="00540F53"/>
    <w:rsid w:val="00541265"/>
    <w:rsid w:val="00541557"/>
    <w:rsid w:val="005420CD"/>
    <w:rsid w:val="00542554"/>
    <w:rsid w:val="00543075"/>
    <w:rsid w:val="005434DE"/>
    <w:rsid w:val="0054388A"/>
    <w:rsid w:val="0054415C"/>
    <w:rsid w:val="005449EC"/>
    <w:rsid w:val="00544D94"/>
    <w:rsid w:val="00545D2B"/>
    <w:rsid w:val="00545F11"/>
    <w:rsid w:val="00546394"/>
    <w:rsid w:val="0054687B"/>
    <w:rsid w:val="005468A2"/>
    <w:rsid w:val="00546A04"/>
    <w:rsid w:val="005472B3"/>
    <w:rsid w:val="005475B4"/>
    <w:rsid w:val="0054785E"/>
    <w:rsid w:val="00547999"/>
    <w:rsid w:val="0055324C"/>
    <w:rsid w:val="0055373C"/>
    <w:rsid w:val="005537C7"/>
    <w:rsid w:val="00554DD0"/>
    <w:rsid w:val="005562DD"/>
    <w:rsid w:val="00556306"/>
    <w:rsid w:val="00556608"/>
    <w:rsid w:val="00556A27"/>
    <w:rsid w:val="00556D33"/>
    <w:rsid w:val="00557F63"/>
    <w:rsid w:val="0056029D"/>
    <w:rsid w:val="005605E1"/>
    <w:rsid w:val="00560A81"/>
    <w:rsid w:val="00560BB1"/>
    <w:rsid w:val="00560C4F"/>
    <w:rsid w:val="00560E5F"/>
    <w:rsid w:val="005613E9"/>
    <w:rsid w:val="00561FD1"/>
    <w:rsid w:val="0056306E"/>
    <w:rsid w:val="00563E2D"/>
    <w:rsid w:val="00563E87"/>
    <w:rsid w:val="00564387"/>
    <w:rsid w:val="00564600"/>
    <w:rsid w:val="005648E4"/>
    <w:rsid w:val="00565727"/>
    <w:rsid w:val="00565A83"/>
    <w:rsid w:val="00565BCF"/>
    <w:rsid w:val="005660B7"/>
    <w:rsid w:val="005665D7"/>
    <w:rsid w:val="005668D0"/>
    <w:rsid w:val="005672F6"/>
    <w:rsid w:val="00570007"/>
    <w:rsid w:val="0057131B"/>
    <w:rsid w:val="00571438"/>
    <w:rsid w:val="00571F3B"/>
    <w:rsid w:val="0057252E"/>
    <w:rsid w:val="00572CC4"/>
    <w:rsid w:val="00572D4D"/>
    <w:rsid w:val="0057343C"/>
    <w:rsid w:val="0057420F"/>
    <w:rsid w:val="00574F8F"/>
    <w:rsid w:val="00575523"/>
    <w:rsid w:val="00575C1B"/>
    <w:rsid w:val="00577636"/>
    <w:rsid w:val="00577852"/>
    <w:rsid w:val="00577ADB"/>
    <w:rsid w:val="005802D3"/>
    <w:rsid w:val="00580EE4"/>
    <w:rsid w:val="005819B9"/>
    <w:rsid w:val="00582922"/>
    <w:rsid w:val="00582F5D"/>
    <w:rsid w:val="005836E5"/>
    <w:rsid w:val="00585130"/>
    <w:rsid w:val="005852B9"/>
    <w:rsid w:val="005859C6"/>
    <w:rsid w:val="00585CC4"/>
    <w:rsid w:val="00587104"/>
    <w:rsid w:val="00590323"/>
    <w:rsid w:val="005905A4"/>
    <w:rsid w:val="005910DF"/>
    <w:rsid w:val="00592A0A"/>
    <w:rsid w:val="00593050"/>
    <w:rsid w:val="0059366C"/>
    <w:rsid w:val="005953C3"/>
    <w:rsid w:val="00595698"/>
    <w:rsid w:val="00595958"/>
    <w:rsid w:val="00595992"/>
    <w:rsid w:val="00595D93"/>
    <w:rsid w:val="005967E5"/>
    <w:rsid w:val="00596CB5"/>
    <w:rsid w:val="00597121"/>
    <w:rsid w:val="005975E3"/>
    <w:rsid w:val="00597A8D"/>
    <w:rsid w:val="00597C43"/>
    <w:rsid w:val="005A0530"/>
    <w:rsid w:val="005A1A90"/>
    <w:rsid w:val="005A1AF3"/>
    <w:rsid w:val="005A2A2E"/>
    <w:rsid w:val="005A328B"/>
    <w:rsid w:val="005A3AAF"/>
    <w:rsid w:val="005A40E5"/>
    <w:rsid w:val="005A4CD2"/>
    <w:rsid w:val="005A5948"/>
    <w:rsid w:val="005A5F5E"/>
    <w:rsid w:val="005A6320"/>
    <w:rsid w:val="005A63CD"/>
    <w:rsid w:val="005A6C6C"/>
    <w:rsid w:val="005A6EB6"/>
    <w:rsid w:val="005B0630"/>
    <w:rsid w:val="005B0B80"/>
    <w:rsid w:val="005B15F9"/>
    <w:rsid w:val="005B1E21"/>
    <w:rsid w:val="005B2430"/>
    <w:rsid w:val="005B32ED"/>
    <w:rsid w:val="005B4D3A"/>
    <w:rsid w:val="005B5788"/>
    <w:rsid w:val="005B6918"/>
    <w:rsid w:val="005B7BF7"/>
    <w:rsid w:val="005C008C"/>
    <w:rsid w:val="005C08C3"/>
    <w:rsid w:val="005C0A15"/>
    <w:rsid w:val="005C0D56"/>
    <w:rsid w:val="005C1DE3"/>
    <w:rsid w:val="005C1E70"/>
    <w:rsid w:val="005C23B3"/>
    <w:rsid w:val="005C47E8"/>
    <w:rsid w:val="005C4A2D"/>
    <w:rsid w:val="005C5211"/>
    <w:rsid w:val="005C5857"/>
    <w:rsid w:val="005C5C3D"/>
    <w:rsid w:val="005D06F0"/>
    <w:rsid w:val="005D0FAA"/>
    <w:rsid w:val="005D171E"/>
    <w:rsid w:val="005D197B"/>
    <w:rsid w:val="005D22D5"/>
    <w:rsid w:val="005D2399"/>
    <w:rsid w:val="005D24A9"/>
    <w:rsid w:val="005D3A53"/>
    <w:rsid w:val="005D3D18"/>
    <w:rsid w:val="005D40F6"/>
    <w:rsid w:val="005D418E"/>
    <w:rsid w:val="005D503E"/>
    <w:rsid w:val="005D64D4"/>
    <w:rsid w:val="005D6D10"/>
    <w:rsid w:val="005D7971"/>
    <w:rsid w:val="005D7D82"/>
    <w:rsid w:val="005E0319"/>
    <w:rsid w:val="005E1198"/>
    <w:rsid w:val="005E174B"/>
    <w:rsid w:val="005E18FB"/>
    <w:rsid w:val="005E1C75"/>
    <w:rsid w:val="005E23C2"/>
    <w:rsid w:val="005E2C82"/>
    <w:rsid w:val="005E2E98"/>
    <w:rsid w:val="005E3881"/>
    <w:rsid w:val="005E4356"/>
    <w:rsid w:val="005E4DA1"/>
    <w:rsid w:val="005E669D"/>
    <w:rsid w:val="005E7B45"/>
    <w:rsid w:val="005F0E73"/>
    <w:rsid w:val="005F1B82"/>
    <w:rsid w:val="005F23F7"/>
    <w:rsid w:val="005F2840"/>
    <w:rsid w:val="005F30A2"/>
    <w:rsid w:val="005F30BF"/>
    <w:rsid w:val="005F38AC"/>
    <w:rsid w:val="005F3EB7"/>
    <w:rsid w:val="005F3EBB"/>
    <w:rsid w:val="005F447E"/>
    <w:rsid w:val="005F5444"/>
    <w:rsid w:val="005F563D"/>
    <w:rsid w:val="005F5C4F"/>
    <w:rsid w:val="005F666A"/>
    <w:rsid w:val="005F6F1C"/>
    <w:rsid w:val="0060023F"/>
    <w:rsid w:val="00600DA6"/>
    <w:rsid w:val="006016AF"/>
    <w:rsid w:val="0060387D"/>
    <w:rsid w:val="00603B87"/>
    <w:rsid w:val="00604D66"/>
    <w:rsid w:val="00604E09"/>
    <w:rsid w:val="00605CED"/>
    <w:rsid w:val="00605DB8"/>
    <w:rsid w:val="006063CD"/>
    <w:rsid w:val="0060651B"/>
    <w:rsid w:val="00606611"/>
    <w:rsid w:val="00607488"/>
    <w:rsid w:val="00607E54"/>
    <w:rsid w:val="0061048D"/>
    <w:rsid w:val="00610E0B"/>
    <w:rsid w:val="0061126A"/>
    <w:rsid w:val="006114EA"/>
    <w:rsid w:val="0061151B"/>
    <w:rsid w:val="006118D4"/>
    <w:rsid w:val="00612671"/>
    <w:rsid w:val="006143D8"/>
    <w:rsid w:val="00614998"/>
    <w:rsid w:val="00614DE5"/>
    <w:rsid w:val="00616B4A"/>
    <w:rsid w:val="00617115"/>
    <w:rsid w:val="00617DB3"/>
    <w:rsid w:val="00617EBB"/>
    <w:rsid w:val="00620CBE"/>
    <w:rsid w:val="00620DD8"/>
    <w:rsid w:val="0062103B"/>
    <w:rsid w:val="0062134D"/>
    <w:rsid w:val="00621D21"/>
    <w:rsid w:val="00621DB4"/>
    <w:rsid w:val="006227ED"/>
    <w:rsid w:val="006228DF"/>
    <w:rsid w:val="00623587"/>
    <w:rsid w:val="006255D3"/>
    <w:rsid w:val="006258F6"/>
    <w:rsid w:val="00626204"/>
    <w:rsid w:val="00626C2D"/>
    <w:rsid w:val="0062737B"/>
    <w:rsid w:val="0062747A"/>
    <w:rsid w:val="00630533"/>
    <w:rsid w:val="006305B0"/>
    <w:rsid w:val="006312F7"/>
    <w:rsid w:val="006313DD"/>
    <w:rsid w:val="00631D00"/>
    <w:rsid w:val="00633437"/>
    <w:rsid w:val="0063385C"/>
    <w:rsid w:val="006347DF"/>
    <w:rsid w:val="00634A69"/>
    <w:rsid w:val="00635883"/>
    <w:rsid w:val="006363AA"/>
    <w:rsid w:val="00636920"/>
    <w:rsid w:val="00636AD7"/>
    <w:rsid w:val="00637077"/>
    <w:rsid w:val="00637719"/>
    <w:rsid w:val="006402AB"/>
    <w:rsid w:val="0064256F"/>
    <w:rsid w:val="00642F5B"/>
    <w:rsid w:val="00642FE0"/>
    <w:rsid w:val="00643CCF"/>
    <w:rsid w:val="00644CF3"/>
    <w:rsid w:val="006460A8"/>
    <w:rsid w:val="00646195"/>
    <w:rsid w:val="00646ABB"/>
    <w:rsid w:val="00646AEC"/>
    <w:rsid w:val="00646AF9"/>
    <w:rsid w:val="00646D34"/>
    <w:rsid w:val="00646E60"/>
    <w:rsid w:val="00646FBD"/>
    <w:rsid w:val="006511C7"/>
    <w:rsid w:val="0065152C"/>
    <w:rsid w:val="006518E4"/>
    <w:rsid w:val="0065266A"/>
    <w:rsid w:val="00652798"/>
    <w:rsid w:val="0065297F"/>
    <w:rsid w:val="00652A68"/>
    <w:rsid w:val="00652FAD"/>
    <w:rsid w:val="0065335B"/>
    <w:rsid w:val="00653D3F"/>
    <w:rsid w:val="00654858"/>
    <w:rsid w:val="006553B3"/>
    <w:rsid w:val="00655548"/>
    <w:rsid w:val="006570BF"/>
    <w:rsid w:val="00660EB7"/>
    <w:rsid w:val="00662E82"/>
    <w:rsid w:val="00663177"/>
    <w:rsid w:val="00663A9A"/>
    <w:rsid w:val="00663BB6"/>
    <w:rsid w:val="00663F76"/>
    <w:rsid w:val="00664D92"/>
    <w:rsid w:val="00665EDE"/>
    <w:rsid w:val="00666038"/>
    <w:rsid w:val="0066643D"/>
    <w:rsid w:val="00666807"/>
    <w:rsid w:val="0066737A"/>
    <w:rsid w:val="00671255"/>
    <w:rsid w:val="00671E38"/>
    <w:rsid w:val="0067341C"/>
    <w:rsid w:val="006739EB"/>
    <w:rsid w:val="006742C2"/>
    <w:rsid w:val="00674FCF"/>
    <w:rsid w:val="00675336"/>
    <w:rsid w:val="0067554E"/>
    <w:rsid w:val="0067557B"/>
    <w:rsid w:val="00675A8A"/>
    <w:rsid w:val="00675EFE"/>
    <w:rsid w:val="00676153"/>
    <w:rsid w:val="00676517"/>
    <w:rsid w:val="006765A7"/>
    <w:rsid w:val="006766E0"/>
    <w:rsid w:val="00676FFE"/>
    <w:rsid w:val="006801BF"/>
    <w:rsid w:val="00680393"/>
    <w:rsid w:val="00681E49"/>
    <w:rsid w:val="00682D7B"/>
    <w:rsid w:val="00682DBE"/>
    <w:rsid w:val="0068330E"/>
    <w:rsid w:val="00683BC4"/>
    <w:rsid w:val="00685031"/>
    <w:rsid w:val="00685541"/>
    <w:rsid w:val="006855CD"/>
    <w:rsid w:val="006868E2"/>
    <w:rsid w:val="00686FA5"/>
    <w:rsid w:val="0068738E"/>
    <w:rsid w:val="00690CAB"/>
    <w:rsid w:val="006912B9"/>
    <w:rsid w:val="00691539"/>
    <w:rsid w:val="00691DF7"/>
    <w:rsid w:val="006927A5"/>
    <w:rsid w:val="00692854"/>
    <w:rsid w:val="00692FB0"/>
    <w:rsid w:val="00693877"/>
    <w:rsid w:val="00693B7A"/>
    <w:rsid w:val="00694362"/>
    <w:rsid w:val="0069454B"/>
    <w:rsid w:val="00695D3A"/>
    <w:rsid w:val="00695E69"/>
    <w:rsid w:val="00696D68"/>
    <w:rsid w:val="006A0CE4"/>
    <w:rsid w:val="006A11F9"/>
    <w:rsid w:val="006A2062"/>
    <w:rsid w:val="006A2A6C"/>
    <w:rsid w:val="006A3312"/>
    <w:rsid w:val="006A3B5F"/>
    <w:rsid w:val="006A605D"/>
    <w:rsid w:val="006A66EB"/>
    <w:rsid w:val="006A6F69"/>
    <w:rsid w:val="006A7013"/>
    <w:rsid w:val="006A7DC9"/>
    <w:rsid w:val="006A7DDE"/>
    <w:rsid w:val="006B004D"/>
    <w:rsid w:val="006B07B1"/>
    <w:rsid w:val="006B0826"/>
    <w:rsid w:val="006B18F2"/>
    <w:rsid w:val="006B3188"/>
    <w:rsid w:val="006B31C9"/>
    <w:rsid w:val="006B40D4"/>
    <w:rsid w:val="006B44DD"/>
    <w:rsid w:val="006B63BD"/>
    <w:rsid w:val="006B63CB"/>
    <w:rsid w:val="006B6B0E"/>
    <w:rsid w:val="006B76BA"/>
    <w:rsid w:val="006B7747"/>
    <w:rsid w:val="006C02AE"/>
    <w:rsid w:val="006C14B6"/>
    <w:rsid w:val="006C1B1A"/>
    <w:rsid w:val="006C3B8E"/>
    <w:rsid w:val="006C423B"/>
    <w:rsid w:val="006C4A03"/>
    <w:rsid w:val="006C512D"/>
    <w:rsid w:val="006C5DC2"/>
    <w:rsid w:val="006C5DDE"/>
    <w:rsid w:val="006C7BF6"/>
    <w:rsid w:val="006C7C4C"/>
    <w:rsid w:val="006D0594"/>
    <w:rsid w:val="006D0BF4"/>
    <w:rsid w:val="006D0F03"/>
    <w:rsid w:val="006D0FB1"/>
    <w:rsid w:val="006D3013"/>
    <w:rsid w:val="006D37E7"/>
    <w:rsid w:val="006D4086"/>
    <w:rsid w:val="006D4969"/>
    <w:rsid w:val="006D5840"/>
    <w:rsid w:val="006D5A4F"/>
    <w:rsid w:val="006D5A51"/>
    <w:rsid w:val="006D6776"/>
    <w:rsid w:val="006D6B7B"/>
    <w:rsid w:val="006D6E18"/>
    <w:rsid w:val="006D70FF"/>
    <w:rsid w:val="006E04DD"/>
    <w:rsid w:val="006E05E6"/>
    <w:rsid w:val="006E0E97"/>
    <w:rsid w:val="006E237E"/>
    <w:rsid w:val="006E3429"/>
    <w:rsid w:val="006E4A8C"/>
    <w:rsid w:val="006E5277"/>
    <w:rsid w:val="006E5524"/>
    <w:rsid w:val="006E6133"/>
    <w:rsid w:val="006E6861"/>
    <w:rsid w:val="006E6A3D"/>
    <w:rsid w:val="006E7932"/>
    <w:rsid w:val="006E7CA9"/>
    <w:rsid w:val="006F0C80"/>
    <w:rsid w:val="006F0FC5"/>
    <w:rsid w:val="006F2B53"/>
    <w:rsid w:val="006F3133"/>
    <w:rsid w:val="006F523E"/>
    <w:rsid w:val="006F59C7"/>
    <w:rsid w:val="006F65C2"/>
    <w:rsid w:val="006F68CA"/>
    <w:rsid w:val="006F6E68"/>
    <w:rsid w:val="006F6F7A"/>
    <w:rsid w:val="0070061D"/>
    <w:rsid w:val="00700DFF"/>
    <w:rsid w:val="0070185F"/>
    <w:rsid w:val="007018CF"/>
    <w:rsid w:val="00701A59"/>
    <w:rsid w:val="0070274C"/>
    <w:rsid w:val="0070392D"/>
    <w:rsid w:val="0070444F"/>
    <w:rsid w:val="0070461C"/>
    <w:rsid w:val="00704E9C"/>
    <w:rsid w:val="00706AB5"/>
    <w:rsid w:val="00706EB5"/>
    <w:rsid w:val="007072A4"/>
    <w:rsid w:val="0070782E"/>
    <w:rsid w:val="00710679"/>
    <w:rsid w:val="007106C7"/>
    <w:rsid w:val="00710CE2"/>
    <w:rsid w:val="00712A71"/>
    <w:rsid w:val="00712DE6"/>
    <w:rsid w:val="00713BA7"/>
    <w:rsid w:val="00713EC4"/>
    <w:rsid w:val="00714519"/>
    <w:rsid w:val="00714774"/>
    <w:rsid w:val="00715757"/>
    <w:rsid w:val="00715836"/>
    <w:rsid w:val="00716B79"/>
    <w:rsid w:val="00716FEB"/>
    <w:rsid w:val="007179D3"/>
    <w:rsid w:val="00717EE6"/>
    <w:rsid w:val="00720277"/>
    <w:rsid w:val="0072109E"/>
    <w:rsid w:val="007223CE"/>
    <w:rsid w:val="00723C63"/>
    <w:rsid w:val="00723DFC"/>
    <w:rsid w:val="00725205"/>
    <w:rsid w:val="00725CEE"/>
    <w:rsid w:val="00725D8F"/>
    <w:rsid w:val="00725FB0"/>
    <w:rsid w:val="00726013"/>
    <w:rsid w:val="007266C4"/>
    <w:rsid w:val="00726B22"/>
    <w:rsid w:val="00726D83"/>
    <w:rsid w:val="00727343"/>
    <w:rsid w:val="00727765"/>
    <w:rsid w:val="007279F0"/>
    <w:rsid w:val="00730CC2"/>
    <w:rsid w:val="00731D64"/>
    <w:rsid w:val="0073227E"/>
    <w:rsid w:val="00732985"/>
    <w:rsid w:val="007336E8"/>
    <w:rsid w:val="00733DEA"/>
    <w:rsid w:val="00733E56"/>
    <w:rsid w:val="007349C9"/>
    <w:rsid w:val="0073566B"/>
    <w:rsid w:val="007358CC"/>
    <w:rsid w:val="00736A32"/>
    <w:rsid w:val="00736C18"/>
    <w:rsid w:val="0073716D"/>
    <w:rsid w:val="0073734F"/>
    <w:rsid w:val="007405D6"/>
    <w:rsid w:val="007408DF"/>
    <w:rsid w:val="0074155F"/>
    <w:rsid w:val="00741595"/>
    <w:rsid w:val="00741EF1"/>
    <w:rsid w:val="00741F8B"/>
    <w:rsid w:val="00742EE3"/>
    <w:rsid w:val="0074362D"/>
    <w:rsid w:val="00743DD0"/>
    <w:rsid w:val="00744171"/>
    <w:rsid w:val="00744498"/>
    <w:rsid w:val="00744799"/>
    <w:rsid w:val="007462ED"/>
    <w:rsid w:val="007471C4"/>
    <w:rsid w:val="007473BD"/>
    <w:rsid w:val="007503A6"/>
    <w:rsid w:val="007509B5"/>
    <w:rsid w:val="00750E33"/>
    <w:rsid w:val="00750E73"/>
    <w:rsid w:val="007518FC"/>
    <w:rsid w:val="00751D6B"/>
    <w:rsid w:val="00751D71"/>
    <w:rsid w:val="007524AF"/>
    <w:rsid w:val="007524C1"/>
    <w:rsid w:val="0075311E"/>
    <w:rsid w:val="0075372B"/>
    <w:rsid w:val="00753BF2"/>
    <w:rsid w:val="00755128"/>
    <w:rsid w:val="00755986"/>
    <w:rsid w:val="007561D8"/>
    <w:rsid w:val="00756D9F"/>
    <w:rsid w:val="00757B1C"/>
    <w:rsid w:val="0076028C"/>
    <w:rsid w:val="00760BD0"/>
    <w:rsid w:val="00760C63"/>
    <w:rsid w:val="00761D70"/>
    <w:rsid w:val="00762414"/>
    <w:rsid w:val="00762731"/>
    <w:rsid w:val="00762C79"/>
    <w:rsid w:val="00762D05"/>
    <w:rsid w:val="007631DB"/>
    <w:rsid w:val="0076394F"/>
    <w:rsid w:val="00763BA7"/>
    <w:rsid w:val="00763CA2"/>
    <w:rsid w:val="00764143"/>
    <w:rsid w:val="007642DE"/>
    <w:rsid w:val="0076480A"/>
    <w:rsid w:val="00764A61"/>
    <w:rsid w:val="00766255"/>
    <w:rsid w:val="007667DA"/>
    <w:rsid w:val="0076726F"/>
    <w:rsid w:val="007718AC"/>
    <w:rsid w:val="00772047"/>
    <w:rsid w:val="0077562A"/>
    <w:rsid w:val="007771D8"/>
    <w:rsid w:val="00777AA0"/>
    <w:rsid w:val="007808A8"/>
    <w:rsid w:val="00780966"/>
    <w:rsid w:val="00780D6C"/>
    <w:rsid w:val="007815AE"/>
    <w:rsid w:val="00781F1B"/>
    <w:rsid w:val="00782240"/>
    <w:rsid w:val="007823DF"/>
    <w:rsid w:val="00782579"/>
    <w:rsid w:val="00782623"/>
    <w:rsid w:val="00782B75"/>
    <w:rsid w:val="00782DEF"/>
    <w:rsid w:val="00782EA0"/>
    <w:rsid w:val="007837C3"/>
    <w:rsid w:val="0078432B"/>
    <w:rsid w:val="00785339"/>
    <w:rsid w:val="00785F67"/>
    <w:rsid w:val="00786089"/>
    <w:rsid w:val="00786103"/>
    <w:rsid w:val="00786BC8"/>
    <w:rsid w:val="007873CB"/>
    <w:rsid w:val="00787AEB"/>
    <w:rsid w:val="007908FA"/>
    <w:rsid w:val="00790E80"/>
    <w:rsid w:val="00790F52"/>
    <w:rsid w:val="00791015"/>
    <w:rsid w:val="00791976"/>
    <w:rsid w:val="00791ABD"/>
    <w:rsid w:val="00791B4B"/>
    <w:rsid w:val="00792A8B"/>
    <w:rsid w:val="00792EEC"/>
    <w:rsid w:val="007933FA"/>
    <w:rsid w:val="0079391D"/>
    <w:rsid w:val="00794535"/>
    <w:rsid w:val="00794884"/>
    <w:rsid w:val="0079585C"/>
    <w:rsid w:val="00795EA1"/>
    <w:rsid w:val="00796773"/>
    <w:rsid w:val="00796BD8"/>
    <w:rsid w:val="007A0C18"/>
    <w:rsid w:val="007A127E"/>
    <w:rsid w:val="007A2991"/>
    <w:rsid w:val="007A2C60"/>
    <w:rsid w:val="007A2DBD"/>
    <w:rsid w:val="007A2E21"/>
    <w:rsid w:val="007A2E84"/>
    <w:rsid w:val="007A3C0C"/>
    <w:rsid w:val="007A433A"/>
    <w:rsid w:val="007A48FC"/>
    <w:rsid w:val="007A4D66"/>
    <w:rsid w:val="007A4FE3"/>
    <w:rsid w:val="007A594D"/>
    <w:rsid w:val="007A5C59"/>
    <w:rsid w:val="007A61C6"/>
    <w:rsid w:val="007A63EA"/>
    <w:rsid w:val="007A6898"/>
    <w:rsid w:val="007A71C8"/>
    <w:rsid w:val="007A79D1"/>
    <w:rsid w:val="007A7A16"/>
    <w:rsid w:val="007A7E1E"/>
    <w:rsid w:val="007B0E80"/>
    <w:rsid w:val="007B1297"/>
    <w:rsid w:val="007B1B66"/>
    <w:rsid w:val="007B3899"/>
    <w:rsid w:val="007B3919"/>
    <w:rsid w:val="007B4D9C"/>
    <w:rsid w:val="007B62A9"/>
    <w:rsid w:val="007B67E2"/>
    <w:rsid w:val="007B6CA8"/>
    <w:rsid w:val="007B6D20"/>
    <w:rsid w:val="007B7124"/>
    <w:rsid w:val="007B7B68"/>
    <w:rsid w:val="007B7C3A"/>
    <w:rsid w:val="007C016F"/>
    <w:rsid w:val="007C2F98"/>
    <w:rsid w:val="007C3043"/>
    <w:rsid w:val="007C3332"/>
    <w:rsid w:val="007C3425"/>
    <w:rsid w:val="007C3EBA"/>
    <w:rsid w:val="007C416A"/>
    <w:rsid w:val="007C453A"/>
    <w:rsid w:val="007C4597"/>
    <w:rsid w:val="007C47C2"/>
    <w:rsid w:val="007C49A5"/>
    <w:rsid w:val="007C4D38"/>
    <w:rsid w:val="007C4DF1"/>
    <w:rsid w:val="007C4EAD"/>
    <w:rsid w:val="007C55BA"/>
    <w:rsid w:val="007C5978"/>
    <w:rsid w:val="007C6079"/>
    <w:rsid w:val="007C6565"/>
    <w:rsid w:val="007C7D12"/>
    <w:rsid w:val="007D06C9"/>
    <w:rsid w:val="007D0833"/>
    <w:rsid w:val="007D09A8"/>
    <w:rsid w:val="007D1399"/>
    <w:rsid w:val="007D1FFC"/>
    <w:rsid w:val="007D21A3"/>
    <w:rsid w:val="007D3240"/>
    <w:rsid w:val="007D405F"/>
    <w:rsid w:val="007D55A5"/>
    <w:rsid w:val="007D5CD6"/>
    <w:rsid w:val="007D5DB8"/>
    <w:rsid w:val="007D6CE9"/>
    <w:rsid w:val="007D747B"/>
    <w:rsid w:val="007D79D9"/>
    <w:rsid w:val="007E03A2"/>
    <w:rsid w:val="007E07BF"/>
    <w:rsid w:val="007E091B"/>
    <w:rsid w:val="007E1049"/>
    <w:rsid w:val="007E13F1"/>
    <w:rsid w:val="007E1515"/>
    <w:rsid w:val="007E197D"/>
    <w:rsid w:val="007E1E90"/>
    <w:rsid w:val="007E4090"/>
    <w:rsid w:val="007E4151"/>
    <w:rsid w:val="007E4823"/>
    <w:rsid w:val="007E4B73"/>
    <w:rsid w:val="007E4C68"/>
    <w:rsid w:val="007E54ED"/>
    <w:rsid w:val="007E588C"/>
    <w:rsid w:val="007E58B2"/>
    <w:rsid w:val="007E5D3F"/>
    <w:rsid w:val="007E6BDC"/>
    <w:rsid w:val="007E6C5E"/>
    <w:rsid w:val="007E6F0A"/>
    <w:rsid w:val="007E78AF"/>
    <w:rsid w:val="007E7E69"/>
    <w:rsid w:val="007E7E7D"/>
    <w:rsid w:val="007F03D7"/>
    <w:rsid w:val="007F1075"/>
    <w:rsid w:val="007F20B6"/>
    <w:rsid w:val="007F2259"/>
    <w:rsid w:val="007F2380"/>
    <w:rsid w:val="007F34F4"/>
    <w:rsid w:val="007F368E"/>
    <w:rsid w:val="007F3B0A"/>
    <w:rsid w:val="007F3F43"/>
    <w:rsid w:val="007F618C"/>
    <w:rsid w:val="007F6823"/>
    <w:rsid w:val="007F6EF9"/>
    <w:rsid w:val="007F71C1"/>
    <w:rsid w:val="007F79D1"/>
    <w:rsid w:val="007F79F9"/>
    <w:rsid w:val="007F7BA5"/>
    <w:rsid w:val="0080063A"/>
    <w:rsid w:val="00801546"/>
    <w:rsid w:val="0080167D"/>
    <w:rsid w:val="00801D26"/>
    <w:rsid w:val="00802199"/>
    <w:rsid w:val="0080236A"/>
    <w:rsid w:val="00802583"/>
    <w:rsid w:val="00802D3E"/>
    <w:rsid w:val="00802FAC"/>
    <w:rsid w:val="0080347E"/>
    <w:rsid w:val="00803A15"/>
    <w:rsid w:val="00804341"/>
    <w:rsid w:val="00804DF7"/>
    <w:rsid w:val="00805001"/>
    <w:rsid w:val="0080575C"/>
    <w:rsid w:val="00806A0B"/>
    <w:rsid w:val="0080757C"/>
    <w:rsid w:val="00810916"/>
    <w:rsid w:val="00812EDE"/>
    <w:rsid w:val="0081434D"/>
    <w:rsid w:val="00814405"/>
    <w:rsid w:val="00815241"/>
    <w:rsid w:val="00815AC9"/>
    <w:rsid w:val="00815C45"/>
    <w:rsid w:val="00815C63"/>
    <w:rsid w:val="00816DF0"/>
    <w:rsid w:val="00817319"/>
    <w:rsid w:val="008176A3"/>
    <w:rsid w:val="00820CC0"/>
    <w:rsid w:val="008210F4"/>
    <w:rsid w:val="00821432"/>
    <w:rsid w:val="00821D4F"/>
    <w:rsid w:val="008225F1"/>
    <w:rsid w:val="0082487C"/>
    <w:rsid w:val="00824B44"/>
    <w:rsid w:val="00824BFC"/>
    <w:rsid w:val="00824FC3"/>
    <w:rsid w:val="00825229"/>
    <w:rsid w:val="008269BC"/>
    <w:rsid w:val="008270E2"/>
    <w:rsid w:val="0082723A"/>
    <w:rsid w:val="00827389"/>
    <w:rsid w:val="00830897"/>
    <w:rsid w:val="00830B11"/>
    <w:rsid w:val="00830F52"/>
    <w:rsid w:val="00831724"/>
    <w:rsid w:val="00831754"/>
    <w:rsid w:val="0083358C"/>
    <w:rsid w:val="00833A2B"/>
    <w:rsid w:val="008346C9"/>
    <w:rsid w:val="0083502F"/>
    <w:rsid w:val="00835110"/>
    <w:rsid w:val="00835294"/>
    <w:rsid w:val="00835396"/>
    <w:rsid w:val="00836DBE"/>
    <w:rsid w:val="00837910"/>
    <w:rsid w:val="00837C62"/>
    <w:rsid w:val="00837D77"/>
    <w:rsid w:val="00837F11"/>
    <w:rsid w:val="008413DA"/>
    <w:rsid w:val="008416F1"/>
    <w:rsid w:val="008419DC"/>
    <w:rsid w:val="0084271D"/>
    <w:rsid w:val="00842DAC"/>
    <w:rsid w:val="00843662"/>
    <w:rsid w:val="00843B0B"/>
    <w:rsid w:val="00844B64"/>
    <w:rsid w:val="0084512A"/>
    <w:rsid w:val="008457CB"/>
    <w:rsid w:val="0084731F"/>
    <w:rsid w:val="00847487"/>
    <w:rsid w:val="008478AE"/>
    <w:rsid w:val="00847A44"/>
    <w:rsid w:val="00847EE0"/>
    <w:rsid w:val="008504D5"/>
    <w:rsid w:val="00850E1F"/>
    <w:rsid w:val="008519DC"/>
    <w:rsid w:val="00851D20"/>
    <w:rsid w:val="00853647"/>
    <w:rsid w:val="00853991"/>
    <w:rsid w:val="00853E7A"/>
    <w:rsid w:val="00854E3F"/>
    <w:rsid w:val="00855219"/>
    <w:rsid w:val="00855EFB"/>
    <w:rsid w:val="008562E7"/>
    <w:rsid w:val="0085671F"/>
    <w:rsid w:val="008574B8"/>
    <w:rsid w:val="0085752C"/>
    <w:rsid w:val="00857B9E"/>
    <w:rsid w:val="008613D9"/>
    <w:rsid w:val="00862016"/>
    <w:rsid w:val="008625E7"/>
    <w:rsid w:val="00862CFA"/>
    <w:rsid w:val="00863C67"/>
    <w:rsid w:val="008643AC"/>
    <w:rsid w:val="00865E3A"/>
    <w:rsid w:val="00866114"/>
    <w:rsid w:val="0086618C"/>
    <w:rsid w:val="00866DE3"/>
    <w:rsid w:val="00867086"/>
    <w:rsid w:val="00867539"/>
    <w:rsid w:val="00867E52"/>
    <w:rsid w:val="00870813"/>
    <w:rsid w:val="00872A07"/>
    <w:rsid w:val="00873233"/>
    <w:rsid w:val="008739A5"/>
    <w:rsid w:val="00877600"/>
    <w:rsid w:val="00881C17"/>
    <w:rsid w:val="00884761"/>
    <w:rsid w:val="00884AD3"/>
    <w:rsid w:val="00886116"/>
    <w:rsid w:val="00886666"/>
    <w:rsid w:val="008866A9"/>
    <w:rsid w:val="008866E0"/>
    <w:rsid w:val="00886865"/>
    <w:rsid w:val="008872F7"/>
    <w:rsid w:val="00887817"/>
    <w:rsid w:val="0089053A"/>
    <w:rsid w:val="008907A6"/>
    <w:rsid w:val="00890CBD"/>
    <w:rsid w:val="00892D7C"/>
    <w:rsid w:val="00892DDB"/>
    <w:rsid w:val="00893866"/>
    <w:rsid w:val="008939B1"/>
    <w:rsid w:val="00894D01"/>
    <w:rsid w:val="008956FC"/>
    <w:rsid w:val="00895D2D"/>
    <w:rsid w:val="00897180"/>
    <w:rsid w:val="008975CE"/>
    <w:rsid w:val="0089770D"/>
    <w:rsid w:val="008A001B"/>
    <w:rsid w:val="008A02CA"/>
    <w:rsid w:val="008A133A"/>
    <w:rsid w:val="008A1875"/>
    <w:rsid w:val="008A21DC"/>
    <w:rsid w:val="008A3678"/>
    <w:rsid w:val="008A382D"/>
    <w:rsid w:val="008A3AF2"/>
    <w:rsid w:val="008A3BBA"/>
    <w:rsid w:val="008A4B86"/>
    <w:rsid w:val="008A510C"/>
    <w:rsid w:val="008A5393"/>
    <w:rsid w:val="008A70DC"/>
    <w:rsid w:val="008A79B8"/>
    <w:rsid w:val="008A7B32"/>
    <w:rsid w:val="008A7B71"/>
    <w:rsid w:val="008B0917"/>
    <w:rsid w:val="008B0A34"/>
    <w:rsid w:val="008B0B18"/>
    <w:rsid w:val="008B17F7"/>
    <w:rsid w:val="008B2BCB"/>
    <w:rsid w:val="008B2C6A"/>
    <w:rsid w:val="008B2C8D"/>
    <w:rsid w:val="008B3F6C"/>
    <w:rsid w:val="008B3FCB"/>
    <w:rsid w:val="008B5081"/>
    <w:rsid w:val="008B5924"/>
    <w:rsid w:val="008B5F92"/>
    <w:rsid w:val="008B6C2E"/>
    <w:rsid w:val="008B6CC1"/>
    <w:rsid w:val="008B7336"/>
    <w:rsid w:val="008B751B"/>
    <w:rsid w:val="008B786D"/>
    <w:rsid w:val="008C0317"/>
    <w:rsid w:val="008C11A1"/>
    <w:rsid w:val="008C13F0"/>
    <w:rsid w:val="008C14C8"/>
    <w:rsid w:val="008C293F"/>
    <w:rsid w:val="008C3F54"/>
    <w:rsid w:val="008C5015"/>
    <w:rsid w:val="008C5513"/>
    <w:rsid w:val="008C6E17"/>
    <w:rsid w:val="008C6F9F"/>
    <w:rsid w:val="008C71FA"/>
    <w:rsid w:val="008D1097"/>
    <w:rsid w:val="008D1314"/>
    <w:rsid w:val="008D180E"/>
    <w:rsid w:val="008D1F69"/>
    <w:rsid w:val="008D2589"/>
    <w:rsid w:val="008D2A43"/>
    <w:rsid w:val="008D2E9F"/>
    <w:rsid w:val="008D37F3"/>
    <w:rsid w:val="008D492F"/>
    <w:rsid w:val="008D57F8"/>
    <w:rsid w:val="008D595D"/>
    <w:rsid w:val="008D59B8"/>
    <w:rsid w:val="008D6841"/>
    <w:rsid w:val="008D7466"/>
    <w:rsid w:val="008D7504"/>
    <w:rsid w:val="008D7601"/>
    <w:rsid w:val="008D760F"/>
    <w:rsid w:val="008D7F55"/>
    <w:rsid w:val="008E20CE"/>
    <w:rsid w:val="008E21B5"/>
    <w:rsid w:val="008E2AA4"/>
    <w:rsid w:val="008E2BA1"/>
    <w:rsid w:val="008E3136"/>
    <w:rsid w:val="008E346F"/>
    <w:rsid w:val="008E3DF7"/>
    <w:rsid w:val="008E4058"/>
    <w:rsid w:val="008E4605"/>
    <w:rsid w:val="008E49CF"/>
    <w:rsid w:val="008E4C72"/>
    <w:rsid w:val="008E4E05"/>
    <w:rsid w:val="008E4EF7"/>
    <w:rsid w:val="008E5848"/>
    <w:rsid w:val="008E5D7D"/>
    <w:rsid w:val="008E651C"/>
    <w:rsid w:val="008E67CC"/>
    <w:rsid w:val="008E6FCD"/>
    <w:rsid w:val="008F0C38"/>
    <w:rsid w:val="008F1A17"/>
    <w:rsid w:val="008F28D8"/>
    <w:rsid w:val="008F37BA"/>
    <w:rsid w:val="008F3EFC"/>
    <w:rsid w:val="008F400E"/>
    <w:rsid w:val="008F42D5"/>
    <w:rsid w:val="008F42F8"/>
    <w:rsid w:val="008F5C10"/>
    <w:rsid w:val="008F5FB3"/>
    <w:rsid w:val="008F604A"/>
    <w:rsid w:val="008F62AE"/>
    <w:rsid w:val="008F6DAB"/>
    <w:rsid w:val="009005C5"/>
    <w:rsid w:val="00901108"/>
    <w:rsid w:val="00901174"/>
    <w:rsid w:val="00901365"/>
    <w:rsid w:val="009020C2"/>
    <w:rsid w:val="0090250D"/>
    <w:rsid w:val="00902EBA"/>
    <w:rsid w:val="00903E68"/>
    <w:rsid w:val="009045BF"/>
    <w:rsid w:val="00904F5B"/>
    <w:rsid w:val="0090595D"/>
    <w:rsid w:val="00905DF2"/>
    <w:rsid w:val="00905EB0"/>
    <w:rsid w:val="0090617E"/>
    <w:rsid w:val="00906525"/>
    <w:rsid w:val="009065BF"/>
    <w:rsid w:val="00906978"/>
    <w:rsid w:val="00906B62"/>
    <w:rsid w:val="00906BBD"/>
    <w:rsid w:val="00906BF1"/>
    <w:rsid w:val="00910027"/>
    <w:rsid w:val="00910B16"/>
    <w:rsid w:val="009113EC"/>
    <w:rsid w:val="00912AD8"/>
    <w:rsid w:val="009135BF"/>
    <w:rsid w:val="00913970"/>
    <w:rsid w:val="00914045"/>
    <w:rsid w:val="00914508"/>
    <w:rsid w:val="0091566B"/>
    <w:rsid w:val="00915A4A"/>
    <w:rsid w:val="00916589"/>
    <w:rsid w:val="009171C6"/>
    <w:rsid w:val="00917535"/>
    <w:rsid w:val="00917792"/>
    <w:rsid w:val="00920CB4"/>
    <w:rsid w:val="00921E3A"/>
    <w:rsid w:val="009221BD"/>
    <w:rsid w:val="009241D3"/>
    <w:rsid w:val="00924828"/>
    <w:rsid w:val="0092489D"/>
    <w:rsid w:val="009264FA"/>
    <w:rsid w:val="00926FB4"/>
    <w:rsid w:val="0092762B"/>
    <w:rsid w:val="0093091A"/>
    <w:rsid w:val="009309E1"/>
    <w:rsid w:val="00930C4B"/>
    <w:rsid w:val="00930DCD"/>
    <w:rsid w:val="00931662"/>
    <w:rsid w:val="009320EE"/>
    <w:rsid w:val="00932243"/>
    <w:rsid w:val="0093242A"/>
    <w:rsid w:val="00932FEF"/>
    <w:rsid w:val="0093356F"/>
    <w:rsid w:val="009336DD"/>
    <w:rsid w:val="00933DA9"/>
    <w:rsid w:val="0093454C"/>
    <w:rsid w:val="00934B64"/>
    <w:rsid w:val="00934D18"/>
    <w:rsid w:val="00935A9B"/>
    <w:rsid w:val="00936EFC"/>
    <w:rsid w:val="0093708E"/>
    <w:rsid w:val="009375F3"/>
    <w:rsid w:val="0094002D"/>
    <w:rsid w:val="00940969"/>
    <w:rsid w:val="00940C6A"/>
    <w:rsid w:val="009411D0"/>
    <w:rsid w:val="00941492"/>
    <w:rsid w:val="00942217"/>
    <w:rsid w:val="009428BB"/>
    <w:rsid w:val="00942CA3"/>
    <w:rsid w:val="00942CEA"/>
    <w:rsid w:val="00943069"/>
    <w:rsid w:val="00943704"/>
    <w:rsid w:val="00943E80"/>
    <w:rsid w:val="00944B63"/>
    <w:rsid w:val="00945630"/>
    <w:rsid w:val="009459FD"/>
    <w:rsid w:val="00945F14"/>
    <w:rsid w:val="0094630D"/>
    <w:rsid w:val="00946C0C"/>
    <w:rsid w:val="009473CD"/>
    <w:rsid w:val="00947682"/>
    <w:rsid w:val="009501D8"/>
    <w:rsid w:val="009507CB"/>
    <w:rsid w:val="009513A5"/>
    <w:rsid w:val="00951B18"/>
    <w:rsid w:val="00952365"/>
    <w:rsid w:val="00953CE6"/>
    <w:rsid w:val="00955C7E"/>
    <w:rsid w:val="00956074"/>
    <w:rsid w:val="00956861"/>
    <w:rsid w:val="0095712E"/>
    <w:rsid w:val="0095773A"/>
    <w:rsid w:val="00960063"/>
    <w:rsid w:val="00961D79"/>
    <w:rsid w:val="009631A1"/>
    <w:rsid w:val="00963352"/>
    <w:rsid w:val="009638DE"/>
    <w:rsid w:val="00964481"/>
    <w:rsid w:val="0096448A"/>
    <w:rsid w:val="00964A80"/>
    <w:rsid w:val="009652FD"/>
    <w:rsid w:val="0096545A"/>
    <w:rsid w:val="00967F46"/>
    <w:rsid w:val="009702C4"/>
    <w:rsid w:val="009712FE"/>
    <w:rsid w:val="00971651"/>
    <w:rsid w:val="0097267A"/>
    <w:rsid w:val="00973479"/>
    <w:rsid w:val="009743C8"/>
    <w:rsid w:val="00974962"/>
    <w:rsid w:val="00974F65"/>
    <w:rsid w:val="0097610E"/>
    <w:rsid w:val="00976368"/>
    <w:rsid w:val="0097639C"/>
    <w:rsid w:val="00976A12"/>
    <w:rsid w:val="00977859"/>
    <w:rsid w:val="00980CE7"/>
    <w:rsid w:val="00980F4F"/>
    <w:rsid w:val="00980F7D"/>
    <w:rsid w:val="0098133B"/>
    <w:rsid w:val="00982D79"/>
    <w:rsid w:val="00983732"/>
    <w:rsid w:val="009845E5"/>
    <w:rsid w:val="00984758"/>
    <w:rsid w:val="00985187"/>
    <w:rsid w:val="00985FCB"/>
    <w:rsid w:val="0098633B"/>
    <w:rsid w:val="009874E7"/>
    <w:rsid w:val="009877DD"/>
    <w:rsid w:val="00990264"/>
    <w:rsid w:val="00990604"/>
    <w:rsid w:val="00990C93"/>
    <w:rsid w:val="00991A09"/>
    <w:rsid w:val="00993908"/>
    <w:rsid w:val="0099440B"/>
    <w:rsid w:val="00994486"/>
    <w:rsid w:val="00994B62"/>
    <w:rsid w:val="00994FA1"/>
    <w:rsid w:val="00995264"/>
    <w:rsid w:val="00995D64"/>
    <w:rsid w:val="00995EE3"/>
    <w:rsid w:val="00997153"/>
    <w:rsid w:val="009978D0"/>
    <w:rsid w:val="00997DE5"/>
    <w:rsid w:val="009A0551"/>
    <w:rsid w:val="009A1F05"/>
    <w:rsid w:val="009A2057"/>
    <w:rsid w:val="009A2353"/>
    <w:rsid w:val="009A24C2"/>
    <w:rsid w:val="009A2FF7"/>
    <w:rsid w:val="009A3672"/>
    <w:rsid w:val="009A38FF"/>
    <w:rsid w:val="009A4841"/>
    <w:rsid w:val="009A4984"/>
    <w:rsid w:val="009A4E02"/>
    <w:rsid w:val="009A5B84"/>
    <w:rsid w:val="009A62A4"/>
    <w:rsid w:val="009A78D3"/>
    <w:rsid w:val="009A7C20"/>
    <w:rsid w:val="009A7D83"/>
    <w:rsid w:val="009B081A"/>
    <w:rsid w:val="009B2634"/>
    <w:rsid w:val="009B27FA"/>
    <w:rsid w:val="009B28F3"/>
    <w:rsid w:val="009B31E6"/>
    <w:rsid w:val="009B4521"/>
    <w:rsid w:val="009B4F70"/>
    <w:rsid w:val="009B5344"/>
    <w:rsid w:val="009B5DA1"/>
    <w:rsid w:val="009B643B"/>
    <w:rsid w:val="009B658E"/>
    <w:rsid w:val="009C015B"/>
    <w:rsid w:val="009C0B18"/>
    <w:rsid w:val="009C0EAB"/>
    <w:rsid w:val="009C0FB1"/>
    <w:rsid w:val="009C153B"/>
    <w:rsid w:val="009C26A9"/>
    <w:rsid w:val="009C3270"/>
    <w:rsid w:val="009C3311"/>
    <w:rsid w:val="009C3E8B"/>
    <w:rsid w:val="009C4111"/>
    <w:rsid w:val="009C496F"/>
    <w:rsid w:val="009C5808"/>
    <w:rsid w:val="009C586C"/>
    <w:rsid w:val="009C5B02"/>
    <w:rsid w:val="009C6209"/>
    <w:rsid w:val="009C646B"/>
    <w:rsid w:val="009C6A4D"/>
    <w:rsid w:val="009C796C"/>
    <w:rsid w:val="009C7DE5"/>
    <w:rsid w:val="009D1210"/>
    <w:rsid w:val="009D19C9"/>
    <w:rsid w:val="009D2341"/>
    <w:rsid w:val="009D2D90"/>
    <w:rsid w:val="009D2EBB"/>
    <w:rsid w:val="009D32BF"/>
    <w:rsid w:val="009D35C2"/>
    <w:rsid w:val="009D37E0"/>
    <w:rsid w:val="009D4B9C"/>
    <w:rsid w:val="009D4E65"/>
    <w:rsid w:val="009D5020"/>
    <w:rsid w:val="009D548F"/>
    <w:rsid w:val="009D60B7"/>
    <w:rsid w:val="009D7431"/>
    <w:rsid w:val="009E03A4"/>
    <w:rsid w:val="009E0409"/>
    <w:rsid w:val="009E0D8C"/>
    <w:rsid w:val="009E1A1D"/>
    <w:rsid w:val="009E1EB4"/>
    <w:rsid w:val="009E24E2"/>
    <w:rsid w:val="009E2670"/>
    <w:rsid w:val="009E27F1"/>
    <w:rsid w:val="009E2E05"/>
    <w:rsid w:val="009E2EDE"/>
    <w:rsid w:val="009E3402"/>
    <w:rsid w:val="009E3550"/>
    <w:rsid w:val="009E381A"/>
    <w:rsid w:val="009E3B50"/>
    <w:rsid w:val="009E40A1"/>
    <w:rsid w:val="009E4C36"/>
    <w:rsid w:val="009E58C8"/>
    <w:rsid w:val="009E61AB"/>
    <w:rsid w:val="009E7567"/>
    <w:rsid w:val="009E788C"/>
    <w:rsid w:val="009F1004"/>
    <w:rsid w:val="009F11B1"/>
    <w:rsid w:val="009F19F4"/>
    <w:rsid w:val="009F22A8"/>
    <w:rsid w:val="009F3850"/>
    <w:rsid w:val="009F38C5"/>
    <w:rsid w:val="009F3DD9"/>
    <w:rsid w:val="009F5009"/>
    <w:rsid w:val="009F5234"/>
    <w:rsid w:val="009F6631"/>
    <w:rsid w:val="009F762B"/>
    <w:rsid w:val="009F7B87"/>
    <w:rsid w:val="00A0014B"/>
    <w:rsid w:val="00A0057B"/>
    <w:rsid w:val="00A00796"/>
    <w:rsid w:val="00A009F7"/>
    <w:rsid w:val="00A011DC"/>
    <w:rsid w:val="00A01408"/>
    <w:rsid w:val="00A016B1"/>
    <w:rsid w:val="00A018CD"/>
    <w:rsid w:val="00A01CD4"/>
    <w:rsid w:val="00A020EC"/>
    <w:rsid w:val="00A02509"/>
    <w:rsid w:val="00A02883"/>
    <w:rsid w:val="00A02B03"/>
    <w:rsid w:val="00A02DA6"/>
    <w:rsid w:val="00A04B6A"/>
    <w:rsid w:val="00A06720"/>
    <w:rsid w:val="00A068CA"/>
    <w:rsid w:val="00A069E5"/>
    <w:rsid w:val="00A07AB8"/>
    <w:rsid w:val="00A07BE7"/>
    <w:rsid w:val="00A1045E"/>
    <w:rsid w:val="00A11A3A"/>
    <w:rsid w:val="00A12209"/>
    <w:rsid w:val="00A12B71"/>
    <w:rsid w:val="00A12E91"/>
    <w:rsid w:val="00A132EC"/>
    <w:rsid w:val="00A13B56"/>
    <w:rsid w:val="00A13B82"/>
    <w:rsid w:val="00A1439F"/>
    <w:rsid w:val="00A146E2"/>
    <w:rsid w:val="00A14AD1"/>
    <w:rsid w:val="00A14C10"/>
    <w:rsid w:val="00A15DBB"/>
    <w:rsid w:val="00A16120"/>
    <w:rsid w:val="00A1671B"/>
    <w:rsid w:val="00A1746E"/>
    <w:rsid w:val="00A174C4"/>
    <w:rsid w:val="00A206F5"/>
    <w:rsid w:val="00A2076B"/>
    <w:rsid w:val="00A20AB8"/>
    <w:rsid w:val="00A20ADC"/>
    <w:rsid w:val="00A20BAE"/>
    <w:rsid w:val="00A21884"/>
    <w:rsid w:val="00A219AA"/>
    <w:rsid w:val="00A22512"/>
    <w:rsid w:val="00A225B3"/>
    <w:rsid w:val="00A226A6"/>
    <w:rsid w:val="00A244E4"/>
    <w:rsid w:val="00A25811"/>
    <w:rsid w:val="00A26414"/>
    <w:rsid w:val="00A2642F"/>
    <w:rsid w:val="00A26563"/>
    <w:rsid w:val="00A266C2"/>
    <w:rsid w:val="00A267E0"/>
    <w:rsid w:val="00A306E0"/>
    <w:rsid w:val="00A309C9"/>
    <w:rsid w:val="00A31672"/>
    <w:rsid w:val="00A31DD9"/>
    <w:rsid w:val="00A31E75"/>
    <w:rsid w:val="00A32CF3"/>
    <w:rsid w:val="00A32F60"/>
    <w:rsid w:val="00A3305F"/>
    <w:rsid w:val="00A339E0"/>
    <w:rsid w:val="00A33E12"/>
    <w:rsid w:val="00A34B00"/>
    <w:rsid w:val="00A35658"/>
    <w:rsid w:val="00A3609B"/>
    <w:rsid w:val="00A371F2"/>
    <w:rsid w:val="00A37C62"/>
    <w:rsid w:val="00A37E25"/>
    <w:rsid w:val="00A40521"/>
    <w:rsid w:val="00A410B2"/>
    <w:rsid w:val="00A411A7"/>
    <w:rsid w:val="00A41274"/>
    <w:rsid w:val="00A4241E"/>
    <w:rsid w:val="00A42ABA"/>
    <w:rsid w:val="00A435E7"/>
    <w:rsid w:val="00A44818"/>
    <w:rsid w:val="00A44904"/>
    <w:rsid w:val="00A45630"/>
    <w:rsid w:val="00A4568A"/>
    <w:rsid w:val="00A45BE8"/>
    <w:rsid w:val="00A45F46"/>
    <w:rsid w:val="00A46744"/>
    <w:rsid w:val="00A46D85"/>
    <w:rsid w:val="00A50569"/>
    <w:rsid w:val="00A51122"/>
    <w:rsid w:val="00A522CF"/>
    <w:rsid w:val="00A542DC"/>
    <w:rsid w:val="00A5668E"/>
    <w:rsid w:val="00A566EB"/>
    <w:rsid w:val="00A57E94"/>
    <w:rsid w:val="00A60C99"/>
    <w:rsid w:val="00A622A9"/>
    <w:rsid w:val="00A62B4A"/>
    <w:rsid w:val="00A6322F"/>
    <w:rsid w:val="00A633E8"/>
    <w:rsid w:val="00A637FE"/>
    <w:rsid w:val="00A6570D"/>
    <w:rsid w:val="00A659C6"/>
    <w:rsid w:val="00A66085"/>
    <w:rsid w:val="00A661E3"/>
    <w:rsid w:val="00A66620"/>
    <w:rsid w:val="00A6747B"/>
    <w:rsid w:val="00A70300"/>
    <w:rsid w:val="00A71D31"/>
    <w:rsid w:val="00A71E11"/>
    <w:rsid w:val="00A723FB"/>
    <w:rsid w:val="00A741B7"/>
    <w:rsid w:val="00A743E2"/>
    <w:rsid w:val="00A75170"/>
    <w:rsid w:val="00A75449"/>
    <w:rsid w:val="00A75BFF"/>
    <w:rsid w:val="00A76314"/>
    <w:rsid w:val="00A76689"/>
    <w:rsid w:val="00A76CF6"/>
    <w:rsid w:val="00A80032"/>
    <w:rsid w:val="00A80256"/>
    <w:rsid w:val="00A80BF9"/>
    <w:rsid w:val="00A8156D"/>
    <w:rsid w:val="00A82E26"/>
    <w:rsid w:val="00A82F1D"/>
    <w:rsid w:val="00A831AF"/>
    <w:rsid w:val="00A83723"/>
    <w:rsid w:val="00A83EB3"/>
    <w:rsid w:val="00A846E0"/>
    <w:rsid w:val="00A84794"/>
    <w:rsid w:val="00A84DA7"/>
    <w:rsid w:val="00A87122"/>
    <w:rsid w:val="00A87146"/>
    <w:rsid w:val="00A87230"/>
    <w:rsid w:val="00A87E3A"/>
    <w:rsid w:val="00A901FF"/>
    <w:rsid w:val="00A90DB3"/>
    <w:rsid w:val="00A915A8"/>
    <w:rsid w:val="00A9176D"/>
    <w:rsid w:val="00A93100"/>
    <w:rsid w:val="00A95556"/>
    <w:rsid w:val="00A95BC0"/>
    <w:rsid w:val="00A95CA8"/>
    <w:rsid w:val="00A96156"/>
    <w:rsid w:val="00A961C1"/>
    <w:rsid w:val="00A962D8"/>
    <w:rsid w:val="00A96E7A"/>
    <w:rsid w:val="00A9771A"/>
    <w:rsid w:val="00A97A00"/>
    <w:rsid w:val="00A97F57"/>
    <w:rsid w:val="00AA01F8"/>
    <w:rsid w:val="00AA1AE9"/>
    <w:rsid w:val="00AA1FBE"/>
    <w:rsid w:val="00AA28DD"/>
    <w:rsid w:val="00AA327B"/>
    <w:rsid w:val="00AA35D0"/>
    <w:rsid w:val="00AA3E1B"/>
    <w:rsid w:val="00AA4528"/>
    <w:rsid w:val="00AA48A0"/>
    <w:rsid w:val="00AA55A7"/>
    <w:rsid w:val="00AA5CC4"/>
    <w:rsid w:val="00AA64A8"/>
    <w:rsid w:val="00AA6765"/>
    <w:rsid w:val="00AA7112"/>
    <w:rsid w:val="00AA763B"/>
    <w:rsid w:val="00AA78A3"/>
    <w:rsid w:val="00AA7FE1"/>
    <w:rsid w:val="00AB04ED"/>
    <w:rsid w:val="00AB0F69"/>
    <w:rsid w:val="00AB192C"/>
    <w:rsid w:val="00AB22B1"/>
    <w:rsid w:val="00AB4177"/>
    <w:rsid w:val="00AB45DE"/>
    <w:rsid w:val="00AB4683"/>
    <w:rsid w:val="00AB4B5D"/>
    <w:rsid w:val="00AB52E1"/>
    <w:rsid w:val="00AB64B0"/>
    <w:rsid w:val="00AB7FE8"/>
    <w:rsid w:val="00AC21FA"/>
    <w:rsid w:val="00AC2AC9"/>
    <w:rsid w:val="00AC2B84"/>
    <w:rsid w:val="00AC3ABF"/>
    <w:rsid w:val="00AC4168"/>
    <w:rsid w:val="00AC4713"/>
    <w:rsid w:val="00AC6330"/>
    <w:rsid w:val="00AC6632"/>
    <w:rsid w:val="00AC7021"/>
    <w:rsid w:val="00AD02B6"/>
    <w:rsid w:val="00AD0803"/>
    <w:rsid w:val="00AD0BED"/>
    <w:rsid w:val="00AD13E6"/>
    <w:rsid w:val="00AD1AC0"/>
    <w:rsid w:val="00AD287C"/>
    <w:rsid w:val="00AD294D"/>
    <w:rsid w:val="00AD33F5"/>
    <w:rsid w:val="00AD34FD"/>
    <w:rsid w:val="00AD4A5F"/>
    <w:rsid w:val="00AD6210"/>
    <w:rsid w:val="00AD6630"/>
    <w:rsid w:val="00AD6662"/>
    <w:rsid w:val="00AD6F21"/>
    <w:rsid w:val="00AD70AD"/>
    <w:rsid w:val="00AD7ED2"/>
    <w:rsid w:val="00AE0596"/>
    <w:rsid w:val="00AE1581"/>
    <w:rsid w:val="00AE318B"/>
    <w:rsid w:val="00AE441B"/>
    <w:rsid w:val="00AE5171"/>
    <w:rsid w:val="00AE5D50"/>
    <w:rsid w:val="00AE6C27"/>
    <w:rsid w:val="00AE6D29"/>
    <w:rsid w:val="00AF1D77"/>
    <w:rsid w:val="00AF208A"/>
    <w:rsid w:val="00AF2097"/>
    <w:rsid w:val="00AF25C9"/>
    <w:rsid w:val="00AF2E68"/>
    <w:rsid w:val="00AF2EC4"/>
    <w:rsid w:val="00AF3874"/>
    <w:rsid w:val="00AF472E"/>
    <w:rsid w:val="00AF5221"/>
    <w:rsid w:val="00AF52EE"/>
    <w:rsid w:val="00AF5631"/>
    <w:rsid w:val="00AF66A5"/>
    <w:rsid w:val="00AF7138"/>
    <w:rsid w:val="00AF725A"/>
    <w:rsid w:val="00AF7D24"/>
    <w:rsid w:val="00B00204"/>
    <w:rsid w:val="00B003F8"/>
    <w:rsid w:val="00B00A5D"/>
    <w:rsid w:val="00B01063"/>
    <w:rsid w:val="00B0192A"/>
    <w:rsid w:val="00B01BBD"/>
    <w:rsid w:val="00B028FE"/>
    <w:rsid w:val="00B02DF7"/>
    <w:rsid w:val="00B0648C"/>
    <w:rsid w:val="00B070A8"/>
    <w:rsid w:val="00B0766C"/>
    <w:rsid w:val="00B101E3"/>
    <w:rsid w:val="00B1036F"/>
    <w:rsid w:val="00B10582"/>
    <w:rsid w:val="00B10875"/>
    <w:rsid w:val="00B10A90"/>
    <w:rsid w:val="00B10FBF"/>
    <w:rsid w:val="00B11022"/>
    <w:rsid w:val="00B11070"/>
    <w:rsid w:val="00B119A2"/>
    <w:rsid w:val="00B119C9"/>
    <w:rsid w:val="00B11FFD"/>
    <w:rsid w:val="00B121C9"/>
    <w:rsid w:val="00B12F14"/>
    <w:rsid w:val="00B146D6"/>
    <w:rsid w:val="00B155F5"/>
    <w:rsid w:val="00B15CBC"/>
    <w:rsid w:val="00B15D4D"/>
    <w:rsid w:val="00B15E46"/>
    <w:rsid w:val="00B160D8"/>
    <w:rsid w:val="00B16938"/>
    <w:rsid w:val="00B16C2A"/>
    <w:rsid w:val="00B17EA0"/>
    <w:rsid w:val="00B20A4E"/>
    <w:rsid w:val="00B20D90"/>
    <w:rsid w:val="00B217F9"/>
    <w:rsid w:val="00B219A5"/>
    <w:rsid w:val="00B22EE6"/>
    <w:rsid w:val="00B23154"/>
    <w:rsid w:val="00B269F4"/>
    <w:rsid w:val="00B26EB9"/>
    <w:rsid w:val="00B2727A"/>
    <w:rsid w:val="00B311A6"/>
    <w:rsid w:val="00B3153D"/>
    <w:rsid w:val="00B32939"/>
    <w:rsid w:val="00B32A24"/>
    <w:rsid w:val="00B32EC7"/>
    <w:rsid w:val="00B32F47"/>
    <w:rsid w:val="00B33A20"/>
    <w:rsid w:val="00B34858"/>
    <w:rsid w:val="00B34A2A"/>
    <w:rsid w:val="00B35625"/>
    <w:rsid w:val="00B357F0"/>
    <w:rsid w:val="00B36804"/>
    <w:rsid w:val="00B36D2F"/>
    <w:rsid w:val="00B37084"/>
    <w:rsid w:val="00B3786D"/>
    <w:rsid w:val="00B378D5"/>
    <w:rsid w:val="00B37CA7"/>
    <w:rsid w:val="00B37E9E"/>
    <w:rsid w:val="00B40523"/>
    <w:rsid w:val="00B40763"/>
    <w:rsid w:val="00B40964"/>
    <w:rsid w:val="00B40B9D"/>
    <w:rsid w:val="00B4112F"/>
    <w:rsid w:val="00B41A81"/>
    <w:rsid w:val="00B41F69"/>
    <w:rsid w:val="00B42599"/>
    <w:rsid w:val="00B430D0"/>
    <w:rsid w:val="00B44BFD"/>
    <w:rsid w:val="00B4539A"/>
    <w:rsid w:val="00B45724"/>
    <w:rsid w:val="00B45936"/>
    <w:rsid w:val="00B45EDD"/>
    <w:rsid w:val="00B465C1"/>
    <w:rsid w:val="00B46D7D"/>
    <w:rsid w:val="00B47162"/>
    <w:rsid w:val="00B47295"/>
    <w:rsid w:val="00B477EB"/>
    <w:rsid w:val="00B504D8"/>
    <w:rsid w:val="00B50E8B"/>
    <w:rsid w:val="00B519F5"/>
    <w:rsid w:val="00B53D0B"/>
    <w:rsid w:val="00B53D19"/>
    <w:rsid w:val="00B54289"/>
    <w:rsid w:val="00B5499E"/>
    <w:rsid w:val="00B557D5"/>
    <w:rsid w:val="00B570F9"/>
    <w:rsid w:val="00B57481"/>
    <w:rsid w:val="00B60024"/>
    <w:rsid w:val="00B607C8"/>
    <w:rsid w:val="00B61748"/>
    <w:rsid w:val="00B6192C"/>
    <w:rsid w:val="00B625C0"/>
    <w:rsid w:val="00B63753"/>
    <w:rsid w:val="00B63BFB"/>
    <w:rsid w:val="00B6477A"/>
    <w:rsid w:val="00B65A4A"/>
    <w:rsid w:val="00B65A74"/>
    <w:rsid w:val="00B65CFA"/>
    <w:rsid w:val="00B66206"/>
    <w:rsid w:val="00B66925"/>
    <w:rsid w:val="00B669DA"/>
    <w:rsid w:val="00B670D2"/>
    <w:rsid w:val="00B67284"/>
    <w:rsid w:val="00B6781E"/>
    <w:rsid w:val="00B67D68"/>
    <w:rsid w:val="00B7006E"/>
    <w:rsid w:val="00B70419"/>
    <w:rsid w:val="00B70521"/>
    <w:rsid w:val="00B70FDF"/>
    <w:rsid w:val="00B729E0"/>
    <w:rsid w:val="00B72ED9"/>
    <w:rsid w:val="00B73044"/>
    <w:rsid w:val="00B744BD"/>
    <w:rsid w:val="00B74BA7"/>
    <w:rsid w:val="00B758FA"/>
    <w:rsid w:val="00B75B4E"/>
    <w:rsid w:val="00B75E5E"/>
    <w:rsid w:val="00B760EC"/>
    <w:rsid w:val="00B7631A"/>
    <w:rsid w:val="00B766E4"/>
    <w:rsid w:val="00B7695D"/>
    <w:rsid w:val="00B76AAE"/>
    <w:rsid w:val="00B771A6"/>
    <w:rsid w:val="00B771CD"/>
    <w:rsid w:val="00B8045C"/>
    <w:rsid w:val="00B8062E"/>
    <w:rsid w:val="00B8098F"/>
    <w:rsid w:val="00B82055"/>
    <w:rsid w:val="00B82A6A"/>
    <w:rsid w:val="00B84144"/>
    <w:rsid w:val="00B849E0"/>
    <w:rsid w:val="00B84B5A"/>
    <w:rsid w:val="00B86105"/>
    <w:rsid w:val="00B864ED"/>
    <w:rsid w:val="00B8651E"/>
    <w:rsid w:val="00B86E87"/>
    <w:rsid w:val="00B909C5"/>
    <w:rsid w:val="00B923D5"/>
    <w:rsid w:val="00B93408"/>
    <w:rsid w:val="00B93522"/>
    <w:rsid w:val="00B940E0"/>
    <w:rsid w:val="00B9449B"/>
    <w:rsid w:val="00B945B0"/>
    <w:rsid w:val="00B94817"/>
    <w:rsid w:val="00B959A4"/>
    <w:rsid w:val="00B97399"/>
    <w:rsid w:val="00B97582"/>
    <w:rsid w:val="00B97A6E"/>
    <w:rsid w:val="00BA0B79"/>
    <w:rsid w:val="00BA1700"/>
    <w:rsid w:val="00BA1A5B"/>
    <w:rsid w:val="00BA1E77"/>
    <w:rsid w:val="00BA28E4"/>
    <w:rsid w:val="00BA2A3F"/>
    <w:rsid w:val="00BA30B2"/>
    <w:rsid w:val="00BA30D1"/>
    <w:rsid w:val="00BA3257"/>
    <w:rsid w:val="00BA4118"/>
    <w:rsid w:val="00BA5B46"/>
    <w:rsid w:val="00BB0802"/>
    <w:rsid w:val="00BB0E75"/>
    <w:rsid w:val="00BB13E8"/>
    <w:rsid w:val="00BB20BD"/>
    <w:rsid w:val="00BB23E7"/>
    <w:rsid w:val="00BB2A5D"/>
    <w:rsid w:val="00BB3FB3"/>
    <w:rsid w:val="00BB58CD"/>
    <w:rsid w:val="00BB662B"/>
    <w:rsid w:val="00BB71AD"/>
    <w:rsid w:val="00BB79B9"/>
    <w:rsid w:val="00BC002C"/>
    <w:rsid w:val="00BC1A34"/>
    <w:rsid w:val="00BC1CB6"/>
    <w:rsid w:val="00BC20CD"/>
    <w:rsid w:val="00BC31EA"/>
    <w:rsid w:val="00BC3858"/>
    <w:rsid w:val="00BC3F66"/>
    <w:rsid w:val="00BC4D1E"/>
    <w:rsid w:val="00BC4E7E"/>
    <w:rsid w:val="00BC55B2"/>
    <w:rsid w:val="00BC5727"/>
    <w:rsid w:val="00BC5BFF"/>
    <w:rsid w:val="00BC5F52"/>
    <w:rsid w:val="00BC5F6A"/>
    <w:rsid w:val="00BC5F8C"/>
    <w:rsid w:val="00BC5FDF"/>
    <w:rsid w:val="00BC7A1D"/>
    <w:rsid w:val="00BD03D5"/>
    <w:rsid w:val="00BD0841"/>
    <w:rsid w:val="00BD157E"/>
    <w:rsid w:val="00BD1830"/>
    <w:rsid w:val="00BD1B6B"/>
    <w:rsid w:val="00BD2E3D"/>
    <w:rsid w:val="00BD3574"/>
    <w:rsid w:val="00BD384D"/>
    <w:rsid w:val="00BD42C3"/>
    <w:rsid w:val="00BD48F4"/>
    <w:rsid w:val="00BD5CA2"/>
    <w:rsid w:val="00BD64E2"/>
    <w:rsid w:val="00BD6AAE"/>
    <w:rsid w:val="00BD6E76"/>
    <w:rsid w:val="00BD7238"/>
    <w:rsid w:val="00BD739E"/>
    <w:rsid w:val="00BD740D"/>
    <w:rsid w:val="00BD7D0A"/>
    <w:rsid w:val="00BE08A2"/>
    <w:rsid w:val="00BE1348"/>
    <w:rsid w:val="00BE19C8"/>
    <w:rsid w:val="00BE1E22"/>
    <w:rsid w:val="00BE1E47"/>
    <w:rsid w:val="00BE1EFF"/>
    <w:rsid w:val="00BE1FEC"/>
    <w:rsid w:val="00BE3A37"/>
    <w:rsid w:val="00BE3BAF"/>
    <w:rsid w:val="00BE3DFE"/>
    <w:rsid w:val="00BE42F4"/>
    <w:rsid w:val="00BE4778"/>
    <w:rsid w:val="00BE4AE0"/>
    <w:rsid w:val="00BE5EA6"/>
    <w:rsid w:val="00BE719E"/>
    <w:rsid w:val="00BE73BA"/>
    <w:rsid w:val="00BE790A"/>
    <w:rsid w:val="00BE7BDC"/>
    <w:rsid w:val="00BE7D7A"/>
    <w:rsid w:val="00BF075A"/>
    <w:rsid w:val="00BF166E"/>
    <w:rsid w:val="00BF2130"/>
    <w:rsid w:val="00BF2D97"/>
    <w:rsid w:val="00BF3320"/>
    <w:rsid w:val="00BF4CFB"/>
    <w:rsid w:val="00BF554F"/>
    <w:rsid w:val="00BF5FFB"/>
    <w:rsid w:val="00BF75A5"/>
    <w:rsid w:val="00BF7A5C"/>
    <w:rsid w:val="00C00006"/>
    <w:rsid w:val="00C00341"/>
    <w:rsid w:val="00C01635"/>
    <w:rsid w:val="00C0176A"/>
    <w:rsid w:val="00C01E21"/>
    <w:rsid w:val="00C01FFF"/>
    <w:rsid w:val="00C02058"/>
    <w:rsid w:val="00C027CA"/>
    <w:rsid w:val="00C02F65"/>
    <w:rsid w:val="00C03179"/>
    <w:rsid w:val="00C03705"/>
    <w:rsid w:val="00C03E14"/>
    <w:rsid w:val="00C03F3E"/>
    <w:rsid w:val="00C04191"/>
    <w:rsid w:val="00C048B8"/>
    <w:rsid w:val="00C04D69"/>
    <w:rsid w:val="00C0592A"/>
    <w:rsid w:val="00C05AB3"/>
    <w:rsid w:val="00C05C2E"/>
    <w:rsid w:val="00C06A88"/>
    <w:rsid w:val="00C10751"/>
    <w:rsid w:val="00C1086A"/>
    <w:rsid w:val="00C10D0B"/>
    <w:rsid w:val="00C11076"/>
    <w:rsid w:val="00C114FF"/>
    <w:rsid w:val="00C11745"/>
    <w:rsid w:val="00C11C15"/>
    <w:rsid w:val="00C12816"/>
    <w:rsid w:val="00C12951"/>
    <w:rsid w:val="00C1298A"/>
    <w:rsid w:val="00C12E39"/>
    <w:rsid w:val="00C12FFE"/>
    <w:rsid w:val="00C13D91"/>
    <w:rsid w:val="00C14332"/>
    <w:rsid w:val="00C1592B"/>
    <w:rsid w:val="00C1598E"/>
    <w:rsid w:val="00C15C60"/>
    <w:rsid w:val="00C16096"/>
    <w:rsid w:val="00C164AC"/>
    <w:rsid w:val="00C16BF3"/>
    <w:rsid w:val="00C170BD"/>
    <w:rsid w:val="00C1770A"/>
    <w:rsid w:val="00C177E8"/>
    <w:rsid w:val="00C17887"/>
    <w:rsid w:val="00C20469"/>
    <w:rsid w:val="00C2053C"/>
    <w:rsid w:val="00C20B7B"/>
    <w:rsid w:val="00C215F7"/>
    <w:rsid w:val="00C21D96"/>
    <w:rsid w:val="00C224DE"/>
    <w:rsid w:val="00C22815"/>
    <w:rsid w:val="00C228C8"/>
    <w:rsid w:val="00C234A8"/>
    <w:rsid w:val="00C23979"/>
    <w:rsid w:val="00C246D8"/>
    <w:rsid w:val="00C251D0"/>
    <w:rsid w:val="00C25762"/>
    <w:rsid w:val="00C25838"/>
    <w:rsid w:val="00C27315"/>
    <w:rsid w:val="00C301EC"/>
    <w:rsid w:val="00C30381"/>
    <w:rsid w:val="00C30514"/>
    <w:rsid w:val="00C311C9"/>
    <w:rsid w:val="00C33055"/>
    <w:rsid w:val="00C33F6E"/>
    <w:rsid w:val="00C34E9C"/>
    <w:rsid w:val="00C34F08"/>
    <w:rsid w:val="00C35AE2"/>
    <w:rsid w:val="00C35EF9"/>
    <w:rsid w:val="00C3665D"/>
    <w:rsid w:val="00C37ADB"/>
    <w:rsid w:val="00C40340"/>
    <w:rsid w:val="00C40DBE"/>
    <w:rsid w:val="00C41B54"/>
    <w:rsid w:val="00C41D79"/>
    <w:rsid w:val="00C42E79"/>
    <w:rsid w:val="00C42F00"/>
    <w:rsid w:val="00C436DB"/>
    <w:rsid w:val="00C455BD"/>
    <w:rsid w:val="00C46221"/>
    <w:rsid w:val="00C46A69"/>
    <w:rsid w:val="00C478AD"/>
    <w:rsid w:val="00C478BE"/>
    <w:rsid w:val="00C47914"/>
    <w:rsid w:val="00C47A0A"/>
    <w:rsid w:val="00C47B5F"/>
    <w:rsid w:val="00C47CCE"/>
    <w:rsid w:val="00C5012E"/>
    <w:rsid w:val="00C50823"/>
    <w:rsid w:val="00C51039"/>
    <w:rsid w:val="00C510FB"/>
    <w:rsid w:val="00C51A7B"/>
    <w:rsid w:val="00C521EB"/>
    <w:rsid w:val="00C529C8"/>
    <w:rsid w:val="00C52A9F"/>
    <w:rsid w:val="00C54826"/>
    <w:rsid w:val="00C54A10"/>
    <w:rsid w:val="00C554F9"/>
    <w:rsid w:val="00C5557A"/>
    <w:rsid w:val="00C56699"/>
    <w:rsid w:val="00C56FF9"/>
    <w:rsid w:val="00C571F6"/>
    <w:rsid w:val="00C57829"/>
    <w:rsid w:val="00C57CEF"/>
    <w:rsid w:val="00C57D7C"/>
    <w:rsid w:val="00C609E1"/>
    <w:rsid w:val="00C62A8D"/>
    <w:rsid w:val="00C62BDC"/>
    <w:rsid w:val="00C63276"/>
    <w:rsid w:val="00C633E1"/>
    <w:rsid w:val="00C64AEF"/>
    <w:rsid w:val="00C65B47"/>
    <w:rsid w:val="00C65DB9"/>
    <w:rsid w:val="00C667ED"/>
    <w:rsid w:val="00C668D6"/>
    <w:rsid w:val="00C70129"/>
    <w:rsid w:val="00C70522"/>
    <w:rsid w:val="00C70530"/>
    <w:rsid w:val="00C70880"/>
    <w:rsid w:val="00C71373"/>
    <w:rsid w:val="00C71512"/>
    <w:rsid w:val="00C71721"/>
    <w:rsid w:val="00C71C32"/>
    <w:rsid w:val="00C72889"/>
    <w:rsid w:val="00C733A1"/>
    <w:rsid w:val="00C74127"/>
    <w:rsid w:val="00C74688"/>
    <w:rsid w:val="00C746E8"/>
    <w:rsid w:val="00C7478A"/>
    <w:rsid w:val="00C75243"/>
    <w:rsid w:val="00C75F3F"/>
    <w:rsid w:val="00C76661"/>
    <w:rsid w:val="00C76ACF"/>
    <w:rsid w:val="00C76C4F"/>
    <w:rsid w:val="00C778DD"/>
    <w:rsid w:val="00C8032E"/>
    <w:rsid w:val="00C806CA"/>
    <w:rsid w:val="00C80E70"/>
    <w:rsid w:val="00C822F5"/>
    <w:rsid w:val="00C825A3"/>
    <w:rsid w:val="00C828F0"/>
    <w:rsid w:val="00C82AB3"/>
    <w:rsid w:val="00C84B0F"/>
    <w:rsid w:val="00C84CC7"/>
    <w:rsid w:val="00C84F85"/>
    <w:rsid w:val="00C866B0"/>
    <w:rsid w:val="00C867E8"/>
    <w:rsid w:val="00C8775E"/>
    <w:rsid w:val="00C87A0F"/>
    <w:rsid w:val="00C87A8C"/>
    <w:rsid w:val="00C90289"/>
    <w:rsid w:val="00C90771"/>
    <w:rsid w:val="00C90E9F"/>
    <w:rsid w:val="00C91053"/>
    <w:rsid w:val="00C911CB"/>
    <w:rsid w:val="00C9178E"/>
    <w:rsid w:val="00C91E02"/>
    <w:rsid w:val="00C924BE"/>
    <w:rsid w:val="00C934A5"/>
    <w:rsid w:val="00C93994"/>
    <w:rsid w:val="00C93B7C"/>
    <w:rsid w:val="00C94AFC"/>
    <w:rsid w:val="00C94CE0"/>
    <w:rsid w:val="00C95A04"/>
    <w:rsid w:val="00C9618C"/>
    <w:rsid w:val="00C97D1F"/>
    <w:rsid w:val="00C97FDA"/>
    <w:rsid w:val="00CA05E3"/>
    <w:rsid w:val="00CA0937"/>
    <w:rsid w:val="00CA0970"/>
    <w:rsid w:val="00CA0F28"/>
    <w:rsid w:val="00CA1079"/>
    <w:rsid w:val="00CA11AF"/>
    <w:rsid w:val="00CA1C11"/>
    <w:rsid w:val="00CA234C"/>
    <w:rsid w:val="00CA2FBA"/>
    <w:rsid w:val="00CA3467"/>
    <w:rsid w:val="00CA3987"/>
    <w:rsid w:val="00CA60A7"/>
    <w:rsid w:val="00CA6C89"/>
    <w:rsid w:val="00CA6ED9"/>
    <w:rsid w:val="00CA74C0"/>
    <w:rsid w:val="00CA7794"/>
    <w:rsid w:val="00CA7D0A"/>
    <w:rsid w:val="00CA7D7E"/>
    <w:rsid w:val="00CB00AF"/>
    <w:rsid w:val="00CB06EC"/>
    <w:rsid w:val="00CB1D87"/>
    <w:rsid w:val="00CB3AD2"/>
    <w:rsid w:val="00CB452A"/>
    <w:rsid w:val="00CB7B5A"/>
    <w:rsid w:val="00CB7F3A"/>
    <w:rsid w:val="00CC0669"/>
    <w:rsid w:val="00CC10AA"/>
    <w:rsid w:val="00CC1689"/>
    <w:rsid w:val="00CC1C1A"/>
    <w:rsid w:val="00CC1F2F"/>
    <w:rsid w:val="00CC1F6E"/>
    <w:rsid w:val="00CC2600"/>
    <w:rsid w:val="00CC2761"/>
    <w:rsid w:val="00CC2A0C"/>
    <w:rsid w:val="00CC2A97"/>
    <w:rsid w:val="00CC2C7F"/>
    <w:rsid w:val="00CC325A"/>
    <w:rsid w:val="00CC334E"/>
    <w:rsid w:val="00CC385E"/>
    <w:rsid w:val="00CC45FC"/>
    <w:rsid w:val="00CC4C87"/>
    <w:rsid w:val="00CC4DB9"/>
    <w:rsid w:val="00CC4DF3"/>
    <w:rsid w:val="00CC615F"/>
    <w:rsid w:val="00CC6D8D"/>
    <w:rsid w:val="00CC7C18"/>
    <w:rsid w:val="00CC7F78"/>
    <w:rsid w:val="00CD03A8"/>
    <w:rsid w:val="00CD06F8"/>
    <w:rsid w:val="00CD085E"/>
    <w:rsid w:val="00CD1EF2"/>
    <w:rsid w:val="00CD20C3"/>
    <w:rsid w:val="00CD49B7"/>
    <w:rsid w:val="00CD4D23"/>
    <w:rsid w:val="00CD5AA4"/>
    <w:rsid w:val="00CE0342"/>
    <w:rsid w:val="00CE0466"/>
    <w:rsid w:val="00CE0476"/>
    <w:rsid w:val="00CE14E4"/>
    <w:rsid w:val="00CE2909"/>
    <w:rsid w:val="00CE2980"/>
    <w:rsid w:val="00CE2A2A"/>
    <w:rsid w:val="00CE2C16"/>
    <w:rsid w:val="00CE2E45"/>
    <w:rsid w:val="00CE31C1"/>
    <w:rsid w:val="00CE3E17"/>
    <w:rsid w:val="00CE53A6"/>
    <w:rsid w:val="00CE5ACF"/>
    <w:rsid w:val="00CE6439"/>
    <w:rsid w:val="00CE6BFE"/>
    <w:rsid w:val="00CE76D2"/>
    <w:rsid w:val="00CE785F"/>
    <w:rsid w:val="00CE7B38"/>
    <w:rsid w:val="00CF07BC"/>
    <w:rsid w:val="00CF0D12"/>
    <w:rsid w:val="00CF0E11"/>
    <w:rsid w:val="00CF12EF"/>
    <w:rsid w:val="00CF1DE7"/>
    <w:rsid w:val="00CF2850"/>
    <w:rsid w:val="00CF2895"/>
    <w:rsid w:val="00CF2ACC"/>
    <w:rsid w:val="00CF2F13"/>
    <w:rsid w:val="00CF3730"/>
    <w:rsid w:val="00CF511D"/>
    <w:rsid w:val="00CF548F"/>
    <w:rsid w:val="00CF5670"/>
    <w:rsid w:val="00CF5E03"/>
    <w:rsid w:val="00CF67E0"/>
    <w:rsid w:val="00CF6928"/>
    <w:rsid w:val="00CF698E"/>
    <w:rsid w:val="00CF6C00"/>
    <w:rsid w:val="00CF75F7"/>
    <w:rsid w:val="00CF7E8E"/>
    <w:rsid w:val="00D01130"/>
    <w:rsid w:val="00D0171C"/>
    <w:rsid w:val="00D01C59"/>
    <w:rsid w:val="00D022BF"/>
    <w:rsid w:val="00D02654"/>
    <w:rsid w:val="00D02EEA"/>
    <w:rsid w:val="00D036D6"/>
    <w:rsid w:val="00D04A6E"/>
    <w:rsid w:val="00D06CDD"/>
    <w:rsid w:val="00D0743F"/>
    <w:rsid w:val="00D07A4F"/>
    <w:rsid w:val="00D07A53"/>
    <w:rsid w:val="00D07C46"/>
    <w:rsid w:val="00D10CB7"/>
    <w:rsid w:val="00D10E08"/>
    <w:rsid w:val="00D1146D"/>
    <w:rsid w:val="00D11976"/>
    <w:rsid w:val="00D11F62"/>
    <w:rsid w:val="00D121DB"/>
    <w:rsid w:val="00D12FBB"/>
    <w:rsid w:val="00D14446"/>
    <w:rsid w:val="00D14B71"/>
    <w:rsid w:val="00D14EDC"/>
    <w:rsid w:val="00D14F0E"/>
    <w:rsid w:val="00D154D2"/>
    <w:rsid w:val="00D16297"/>
    <w:rsid w:val="00D1662D"/>
    <w:rsid w:val="00D171FB"/>
    <w:rsid w:val="00D172A5"/>
    <w:rsid w:val="00D1755C"/>
    <w:rsid w:val="00D17AF3"/>
    <w:rsid w:val="00D17CA7"/>
    <w:rsid w:val="00D205D1"/>
    <w:rsid w:val="00D206B2"/>
    <w:rsid w:val="00D20A62"/>
    <w:rsid w:val="00D21589"/>
    <w:rsid w:val="00D21FFF"/>
    <w:rsid w:val="00D221E7"/>
    <w:rsid w:val="00D24099"/>
    <w:rsid w:val="00D24A2C"/>
    <w:rsid w:val="00D25D6F"/>
    <w:rsid w:val="00D25F6A"/>
    <w:rsid w:val="00D260C0"/>
    <w:rsid w:val="00D26313"/>
    <w:rsid w:val="00D267AF"/>
    <w:rsid w:val="00D268B7"/>
    <w:rsid w:val="00D26D98"/>
    <w:rsid w:val="00D2740A"/>
    <w:rsid w:val="00D275DB"/>
    <w:rsid w:val="00D2797A"/>
    <w:rsid w:val="00D3092F"/>
    <w:rsid w:val="00D30A3A"/>
    <w:rsid w:val="00D30F41"/>
    <w:rsid w:val="00D313D5"/>
    <w:rsid w:val="00D316B3"/>
    <w:rsid w:val="00D31991"/>
    <w:rsid w:val="00D31B8F"/>
    <w:rsid w:val="00D32614"/>
    <w:rsid w:val="00D32FB8"/>
    <w:rsid w:val="00D33158"/>
    <w:rsid w:val="00D33445"/>
    <w:rsid w:val="00D36421"/>
    <w:rsid w:val="00D36699"/>
    <w:rsid w:val="00D36885"/>
    <w:rsid w:val="00D36990"/>
    <w:rsid w:val="00D36CFE"/>
    <w:rsid w:val="00D37AC4"/>
    <w:rsid w:val="00D37B29"/>
    <w:rsid w:val="00D408DA"/>
    <w:rsid w:val="00D41108"/>
    <w:rsid w:val="00D41479"/>
    <w:rsid w:val="00D417B9"/>
    <w:rsid w:val="00D417D5"/>
    <w:rsid w:val="00D42348"/>
    <w:rsid w:val="00D434A5"/>
    <w:rsid w:val="00D44C5F"/>
    <w:rsid w:val="00D44CFC"/>
    <w:rsid w:val="00D45796"/>
    <w:rsid w:val="00D46850"/>
    <w:rsid w:val="00D479F4"/>
    <w:rsid w:val="00D47D3E"/>
    <w:rsid w:val="00D5021B"/>
    <w:rsid w:val="00D50CF9"/>
    <w:rsid w:val="00D51B44"/>
    <w:rsid w:val="00D54AF6"/>
    <w:rsid w:val="00D5526E"/>
    <w:rsid w:val="00D556AB"/>
    <w:rsid w:val="00D56360"/>
    <w:rsid w:val="00D565B9"/>
    <w:rsid w:val="00D571C8"/>
    <w:rsid w:val="00D573F5"/>
    <w:rsid w:val="00D57530"/>
    <w:rsid w:val="00D578CC"/>
    <w:rsid w:val="00D57AF2"/>
    <w:rsid w:val="00D57F2E"/>
    <w:rsid w:val="00D60724"/>
    <w:rsid w:val="00D61634"/>
    <w:rsid w:val="00D62138"/>
    <w:rsid w:val="00D625FF"/>
    <w:rsid w:val="00D629F8"/>
    <w:rsid w:val="00D63637"/>
    <w:rsid w:val="00D64C8E"/>
    <w:rsid w:val="00D655F1"/>
    <w:rsid w:val="00D6576C"/>
    <w:rsid w:val="00D65928"/>
    <w:rsid w:val="00D65F55"/>
    <w:rsid w:val="00D660E4"/>
    <w:rsid w:val="00D6649C"/>
    <w:rsid w:val="00D66EBA"/>
    <w:rsid w:val="00D67F06"/>
    <w:rsid w:val="00D7022E"/>
    <w:rsid w:val="00D70546"/>
    <w:rsid w:val="00D71130"/>
    <w:rsid w:val="00D71A9F"/>
    <w:rsid w:val="00D721AB"/>
    <w:rsid w:val="00D72E6C"/>
    <w:rsid w:val="00D73FC3"/>
    <w:rsid w:val="00D750AC"/>
    <w:rsid w:val="00D7530E"/>
    <w:rsid w:val="00D8121C"/>
    <w:rsid w:val="00D82261"/>
    <w:rsid w:val="00D829D7"/>
    <w:rsid w:val="00D82AE5"/>
    <w:rsid w:val="00D82DA5"/>
    <w:rsid w:val="00D8357A"/>
    <w:rsid w:val="00D83C4F"/>
    <w:rsid w:val="00D84695"/>
    <w:rsid w:val="00D84FE9"/>
    <w:rsid w:val="00D853E7"/>
    <w:rsid w:val="00D861A5"/>
    <w:rsid w:val="00D86F51"/>
    <w:rsid w:val="00D876EC"/>
    <w:rsid w:val="00D87831"/>
    <w:rsid w:val="00D90D7C"/>
    <w:rsid w:val="00D918CA"/>
    <w:rsid w:val="00D91AC2"/>
    <w:rsid w:val="00D93B27"/>
    <w:rsid w:val="00D951D7"/>
    <w:rsid w:val="00D9679E"/>
    <w:rsid w:val="00D96F59"/>
    <w:rsid w:val="00D9731A"/>
    <w:rsid w:val="00D97423"/>
    <w:rsid w:val="00D976E3"/>
    <w:rsid w:val="00D97745"/>
    <w:rsid w:val="00DA10C9"/>
    <w:rsid w:val="00DA1130"/>
    <w:rsid w:val="00DA1677"/>
    <w:rsid w:val="00DA2A00"/>
    <w:rsid w:val="00DA3072"/>
    <w:rsid w:val="00DA44E4"/>
    <w:rsid w:val="00DA5CE1"/>
    <w:rsid w:val="00DA5D86"/>
    <w:rsid w:val="00DA5E35"/>
    <w:rsid w:val="00DA62CB"/>
    <w:rsid w:val="00DA62FD"/>
    <w:rsid w:val="00DA6C00"/>
    <w:rsid w:val="00DA772F"/>
    <w:rsid w:val="00DA7ADA"/>
    <w:rsid w:val="00DA7F89"/>
    <w:rsid w:val="00DB0129"/>
    <w:rsid w:val="00DB0A2F"/>
    <w:rsid w:val="00DB0DE0"/>
    <w:rsid w:val="00DB1D1E"/>
    <w:rsid w:val="00DB2872"/>
    <w:rsid w:val="00DB291E"/>
    <w:rsid w:val="00DB2E9C"/>
    <w:rsid w:val="00DB404F"/>
    <w:rsid w:val="00DB4603"/>
    <w:rsid w:val="00DB5216"/>
    <w:rsid w:val="00DB59F1"/>
    <w:rsid w:val="00DB5CD5"/>
    <w:rsid w:val="00DB605C"/>
    <w:rsid w:val="00DB60A3"/>
    <w:rsid w:val="00DB66C5"/>
    <w:rsid w:val="00DB694B"/>
    <w:rsid w:val="00DB6DF9"/>
    <w:rsid w:val="00DB7D79"/>
    <w:rsid w:val="00DB7F31"/>
    <w:rsid w:val="00DC16F3"/>
    <w:rsid w:val="00DC1D33"/>
    <w:rsid w:val="00DC1EEF"/>
    <w:rsid w:val="00DC2B75"/>
    <w:rsid w:val="00DC3B3C"/>
    <w:rsid w:val="00DC4CE3"/>
    <w:rsid w:val="00DC4CF8"/>
    <w:rsid w:val="00DC4E6D"/>
    <w:rsid w:val="00DC4ED2"/>
    <w:rsid w:val="00DC6004"/>
    <w:rsid w:val="00DC79F5"/>
    <w:rsid w:val="00DD088D"/>
    <w:rsid w:val="00DD115C"/>
    <w:rsid w:val="00DD21A3"/>
    <w:rsid w:val="00DD21DD"/>
    <w:rsid w:val="00DD23A3"/>
    <w:rsid w:val="00DD2431"/>
    <w:rsid w:val="00DD2D1A"/>
    <w:rsid w:val="00DD2D1D"/>
    <w:rsid w:val="00DD2D54"/>
    <w:rsid w:val="00DD3158"/>
    <w:rsid w:val="00DD4F81"/>
    <w:rsid w:val="00DD54B5"/>
    <w:rsid w:val="00DD5542"/>
    <w:rsid w:val="00DD58B5"/>
    <w:rsid w:val="00DD5A39"/>
    <w:rsid w:val="00DD61FF"/>
    <w:rsid w:val="00DD6DA7"/>
    <w:rsid w:val="00DD7867"/>
    <w:rsid w:val="00DD7E77"/>
    <w:rsid w:val="00DD7F47"/>
    <w:rsid w:val="00DE0257"/>
    <w:rsid w:val="00DE0B12"/>
    <w:rsid w:val="00DE1AD6"/>
    <w:rsid w:val="00DE26C7"/>
    <w:rsid w:val="00DE27A8"/>
    <w:rsid w:val="00DE30C5"/>
    <w:rsid w:val="00DE3888"/>
    <w:rsid w:val="00DE4DB7"/>
    <w:rsid w:val="00DE50D6"/>
    <w:rsid w:val="00DE51D4"/>
    <w:rsid w:val="00DE52D4"/>
    <w:rsid w:val="00DE5812"/>
    <w:rsid w:val="00DE5B3C"/>
    <w:rsid w:val="00DE5E41"/>
    <w:rsid w:val="00DE743D"/>
    <w:rsid w:val="00DE7A4F"/>
    <w:rsid w:val="00DF091C"/>
    <w:rsid w:val="00DF119D"/>
    <w:rsid w:val="00DF1BE8"/>
    <w:rsid w:val="00DF1D27"/>
    <w:rsid w:val="00DF2DE8"/>
    <w:rsid w:val="00DF2DF4"/>
    <w:rsid w:val="00DF44DD"/>
    <w:rsid w:val="00DF50ED"/>
    <w:rsid w:val="00DF51F9"/>
    <w:rsid w:val="00DF5B54"/>
    <w:rsid w:val="00DF70BB"/>
    <w:rsid w:val="00E00C7E"/>
    <w:rsid w:val="00E01022"/>
    <w:rsid w:val="00E01BB1"/>
    <w:rsid w:val="00E0259B"/>
    <w:rsid w:val="00E02C67"/>
    <w:rsid w:val="00E0433B"/>
    <w:rsid w:val="00E04516"/>
    <w:rsid w:val="00E04584"/>
    <w:rsid w:val="00E05737"/>
    <w:rsid w:val="00E05975"/>
    <w:rsid w:val="00E05F59"/>
    <w:rsid w:val="00E066FA"/>
    <w:rsid w:val="00E06F48"/>
    <w:rsid w:val="00E075F3"/>
    <w:rsid w:val="00E10B83"/>
    <w:rsid w:val="00E10FB3"/>
    <w:rsid w:val="00E11461"/>
    <w:rsid w:val="00E1162E"/>
    <w:rsid w:val="00E11682"/>
    <w:rsid w:val="00E13294"/>
    <w:rsid w:val="00E146C9"/>
    <w:rsid w:val="00E14B3F"/>
    <w:rsid w:val="00E163B4"/>
    <w:rsid w:val="00E1668B"/>
    <w:rsid w:val="00E172D7"/>
    <w:rsid w:val="00E17929"/>
    <w:rsid w:val="00E1792C"/>
    <w:rsid w:val="00E20DEE"/>
    <w:rsid w:val="00E21323"/>
    <w:rsid w:val="00E214C6"/>
    <w:rsid w:val="00E21A3F"/>
    <w:rsid w:val="00E21BCF"/>
    <w:rsid w:val="00E22A57"/>
    <w:rsid w:val="00E22D77"/>
    <w:rsid w:val="00E22E2F"/>
    <w:rsid w:val="00E230EF"/>
    <w:rsid w:val="00E252D3"/>
    <w:rsid w:val="00E2553A"/>
    <w:rsid w:val="00E25DA3"/>
    <w:rsid w:val="00E262A3"/>
    <w:rsid w:val="00E2715D"/>
    <w:rsid w:val="00E279A3"/>
    <w:rsid w:val="00E30496"/>
    <w:rsid w:val="00E3063D"/>
    <w:rsid w:val="00E31187"/>
    <w:rsid w:val="00E32F6C"/>
    <w:rsid w:val="00E3309A"/>
    <w:rsid w:val="00E33E3E"/>
    <w:rsid w:val="00E34B49"/>
    <w:rsid w:val="00E35E78"/>
    <w:rsid w:val="00E36338"/>
    <w:rsid w:val="00E3681F"/>
    <w:rsid w:val="00E372D5"/>
    <w:rsid w:val="00E4048A"/>
    <w:rsid w:val="00E40A1C"/>
    <w:rsid w:val="00E41103"/>
    <w:rsid w:val="00E41A07"/>
    <w:rsid w:val="00E41B22"/>
    <w:rsid w:val="00E41C4B"/>
    <w:rsid w:val="00E42284"/>
    <w:rsid w:val="00E42434"/>
    <w:rsid w:val="00E426DE"/>
    <w:rsid w:val="00E42991"/>
    <w:rsid w:val="00E42AB3"/>
    <w:rsid w:val="00E42BC9"/>
    <w:rsid w:val="00E4455D"/>
    <w:rsid w:val="00E4466D"/>
    <w:rsid w:val="00E44736"/>
    <w:rsid w:val="00E447FC"/>
    <w:rsid w:val="00E44EFC"/>
    <w:rsid w:val="00E45243"/>
    <w:rsid w:val="00E457E2"/>
    <w:rsid w:val="00E4602A"/>
    <w:rsid w:val="00E46041"/>
    <w:rsid w:val="00E472E5"/>
    <w:rsid w:val="00E4754A"/>
    <w:rsid w:val="00E47A11"/>
    <w:rsid w:val="00E503C3"/>
    <w:rsid w:val="00E50442"/>
    <w:rsid w:val="00E50D7C"/>
    <w:rsid w:val="00E50E7A"/>
    <w:rsid w:val="00E5311A"/>
    <w:rsid w:val="00E53520"/>
    <w:rsid w:val="00E536BA"/>
    <w:rsid w:val="00E53C19"/>
    <w:rsid w:val="00E5504A"/>
    <w:rsid w:val="00E557FB"/>
    <w:rsid w:val="00E565C3"/>
    <w:rsid w:val="00E5672F"/>
    <w:rsid w:val="00E6016B"/>
    <w:rsid w:val="00E601DB"/>
    <w:rsid w:val="00E60454"/>
    <w:rsid w:val="00E60B59"/>
    <w:rsid w:val="00E61298"/>
    <w:rsid w:val="00E63256"/>
    <w:rsid w:val="00E63750"/>
    <w:rsid w:val="00E64E4B"/>
    <w:rsid w:val="00E666A2"/>
    <w:rsid w:val="00E6772F"/>
    <w:rsid w:val="00E67867"/>
    <w:rsid w:val="00E70151"/>
    <w:rsid w:val="00E70756"/>
    <w:rsid w:val="00E70C84"/>
    <w:rsid w:val="00E73A93"/>
    <w:rsid w:val="00E7435C"/>
    <w:rsid w:val="00E755C3"/>
    <w:rsid w:val="00E75C97"/>
    <w:rsid w:val="00E7638C"/>
    <w:rsid w:val="00E76B8A"/>
    <w:rsid w:val="00E76FD6"/>
    <w:rsid w:val="00E77214"/>
    <w:rsid w:val="00E775E1"/>
    <w:rsid w:val="00E80376"/>
    <w:rsid w:val="00E80CD1"/>
    <w:rsid w:val="00E82A33"/>
    <w:rsid w:val="00E82DB8"/>
    <w:rsid w:val="00E831BC"/>
    <w:rsid w:val="00E8426D"/>
    <w:rsid w:val="00E84A7C"/>
    <w:rsid w:val="00E84C0B"/>
    <w:rsid w:val="00E84D4E"/>
    <w:rsid w:val="00E85232"/>
    <w:rsid w:val="00E85889"/>
    <w:rsid w:val="00E85D5E"/>
    <w:rsid w:val="00E86DAF"/>
    <w:rsid w:val="00E86EA5"/>
    <w:rsid w:val="00E90F45"/>
    <w:rsid w:val="00E9267D"/>
    <w:rsid w:val="00E92877"/>
    <w:rsid w:val="00E92C67"/>
    <w:rsid w:val="00E93122"/>
    <w:rsid w:val="00E93C36"/>
    <w:rsid w:val="00E94571"/>
    <w:rsid w:val="00E95426"/>
    <w:rsid w:val="00E9564F"/>
    <w:rsid w:val="00E9638D"/>
    <w:rsid w:val="00E96489"/>
    <w:rsid w:val="00E964BB"/>
    <w:rsid w:val="00E9717F"/>
    <w:rsid w:val="00E97316"/>
    <w:rsid w:val="00E97A0A"/>
    <w:rsid w:val="00E97E80"/>
    <w:rsid w:val="00EA20D9"/>
    <w:rsid w:val="00EA27C4"/>
    <w:rsid w:val="00EA4092"/>
    <w:rsid w:val="00EA46A5"/>
    <w:rsid w:val="00EA4FA8"/>
    <w:rsid w:val="00EA5778"/>
    <w:rsid w:val="00EA5C62"/>
    <w:rsid w:val="00EA7148"/>
    <w:rsid w:val="00EB011D"/>
    <w:rsid w:val="00EB0137"/>
    <w:rsid w:val="00EB0299"/>
    <w:rsid w:val="00EB2659"/>
    <w:rsid w:val="00EB3357"/>
    <w:rsid w:val="00EB33D9"/>
    <w:rsid w:val="00EB3928"/>
    <w:rsid w:val="00EB392A"/>
    <w:rsid w:val="00EB43D5"/>
    <w:rsid w:val="00EB4718"/>
    <w:rsid w:val="00EB5B9A"/>
    <w:rsid w:val="00EB5BBB"/>
    <w:rsid w:val="00EB625C"/>
    <w:rsid w:val="00EB7367"/>
    <w:rsid w:val="00EB758B"/>
    <w:rsid w:val="00EB7E05"/>
    <w:rsid w:val="00EC0536"/>
    <w:rsid w:val="00EC1517"/>
    <w:rsid w:val="00EC1982"/>
    <w:rsid w:val="00EC2F8C"/>
    <w:rsid w:val="00EC378D"/>
    <w:rsid w:val="00EC39FA"/>
    <w:rsid w:val="00EC405B"/>
    <w:rsid w:val="00EC47BB"/>
    <w:rsid w:val="00EC5CEA"/>
    <w:rsid w:val="00EC604A"/>
    <w:rsid w:val="00EC7F4A"/>
    <w:rsid w:val="00ED1594"/>
    <w:rsid w:val="00ED1E30"/>
    <w:rsid w:val="00ED2336"/>
    <w:rsid w:val="00ED2DFC"/>
    <w:rsid w:val="00ED2F7C"/>
    <w:rsid w:val="00ED3685"/>
    <w:rsid w:val="00ED3E94"/>
    <w:rsid w:val="00ED4BE2"/>
    <w:rsid w:val="00ED5059"/>
    <w:rsid w:val="00ED5491"/>
    <w:rsid w:val="00ED56BC"/>
    <w:rsid w:val="00ED588A"/>
    <w:rsid w:val="00ED5942"/>
    <w:rsid w:val="00ED5E35"/>
    <w:rsid w:val="00ED63FD"/>
    <w:rsid w:val="00EE0960"/>
    <w:rsid w:val="00EE0F2A"/>
    <w:rsid w:val="00EE12AB"/>
    <w:rsid w:val="00EE2093"/>
    <w:rsid w:val="00EE2171"/>
    <w:rsid w:val="00EE2555"/>
    <w:rsid w:val="00EE34A1"/>
    <w:rsid w:val="00EE35CF"/>
    <w:rsid w:val="00EE3A5D"/>
    <w:rsid w:val="00EE4D02"/>
    <w:rsid w:val="00EE4E82"/>
    <w:rsid w:val="00EE56A4"/>
    <w:rsid w:val="00EE59C7"/>
    <w:rsid w:val="00EE5BCF"/>
    <w:rsid w:val="00EE5C80"/>
    <w:rsid w:val="00EE6AEE"/>
    <w:rsid w:val="00EE7C54"/>
    <w:rsid w:val="00EE7F67"/>
    <w:rsid w:val="00EF0F83"/>
    <w:rsid w:val="00EF1658"/>
    <w:rsid w:val="00EF1DED"/>
    <w:rsid w:val="00EF24E0"/>
    <w:rsid w:val="00EF2A5A"/>
    <w:rsid w:val="00EF3806"/>
    <w:rsid w:val="00EF38E2"/>
    <w:rsid w:val="00EF3FFD"/>
    <w:rsid w:val="00EF4DFB"/>
    <w:rsid w:val="00EF539A"/>
    <w:rsid w:val="00EF5814"/>
    <w:rsid w:val="00EF64DD"/>
    <w:rsid w:val="00EF6523"/>
    <w:rsid w:val="00EF7188"/>
    <w:rsid w:val="00EF7A02"/>
    <w:rsid w:val="00EF7C85"/>
    <w:rsid w:val="00F000B7"/>
    <w:rsid w:val="00F00661"/>
    <w:rsid w:val="00F00AE5"/>
    <w:rsid w:val="00F015FD"/>
    <w:rsid w:val="00F0166B"/>
    <w:rsid w:val="00F017A8"/>
    <w:rsid w:val="00F01A06"/>
    <w:rsid w:val="00F027A4"/>
    <w:rsid w:val="00F03032"/>
    <w:rsid w:val="00F03295"/>
    <w:rsid w:val="00F03898"/>
    <w:rsid w:val="00F039FC"/>
    <w:rsid w:val="00F03D8D"/>
    <w:rsid w:val="00F0428A"/>
    <w:rsid w:val="00F04DA8"/>
    <w:rsid w:val="00F05064"/>
    <w:rsid w:val="00F052D5"/>
    <w:rsid w:val="00F05FC8"/>
    <w:rsid w:val="00F065B4"/>
    <w:rsid w:val="00F06E69"/>
    <w:rsid w:val="00F06FE4"/>
    <w:rsid w:val="00F11760"/>
    <w:rsid w:val="00F11E13"/>
    <w:rsid w:val="00F1205F"/>
    <w:rsid w:val="00F12792"/>
    <w:rsid w:val="00F13CD7"/>
    <w:rsid w:val="00F158B8"/>
    <w:rsid w:val="00F15943"/>
    <w:rsid w:val="00F15DBF"/>
    <w:rsid w:val="00F17779"/>
    <w:rsid w:val="00F17B33"/>
    <w:rsid w:val="00F17CF4"/>
    <w:rsid w:val="00F17D1F"/>
    <w:rsid w:val="00F22061"/>
    <w:rsid w:val="00F22DE7"/>
    <w:rsid w:val="00F23935"/>
    <w:rsid w:val="00F23E4B"/>
    <w:rsid w:val="00F243D8"/>
    <w:rsid w:val="00F24AF0"/>
    <w:rsid w:val="00F24C31"/>
    <w:rsid w:val="00F24C4F"/>
    <w:rsid w:val="00F24C53"/>
    <w:rsid w:val="00F24FB7"/>
    <w:rsid w:val="00F25147"/>
    <w:rsid w:val="00F2557A"/>
    <w:rsid w:val="00F25F4E"/>
    <w:rsid w:val="00F26C28"/>
    <w:rsid w:val="00F26DD7"/>
    <w:rsid w:val="00F27EE2"/>
    <w:rsid w:val="00F27F2D"/>
    <w:rsid w:val="00F27FA4"/>
    <w:rsid w:val="00F3000B"/>
    <w:rsid w:val="00F3063C"/>
    <w:rsid w:val="00F3124A"/>
    <w:rsid w:val="00F31935"/>
    <w:rsid w:val="00F32124"/>
    <w:rsid w:val="00F32F94"/>
    <w:rsid w:val="00F33CDA"/>
    <w:rsid w:val="00F349C9"/>
    <w:rsid w:val="00F34BD4"/>
    <w:rsid w:val="00F35BF6"/>
    <w:rsid w:val="00F366A5"/>
    <w:rsid w:val="00F36854"/>
    <w:rsid w:val="00F370D9"/>
    <w:rsid w:val="00F40713"/>
    <w:rsid w:val="00F40B37"/>
    <w:rsid w:val="00F40E9A"/>
    <w:rsid w:val="00F4144D"/>
    <w:rsid w:val="00F41788"/>
    <w:rsid w:val="00F4198B"/>
    <w:rsid w:val="00F41A2D"/>
    <w:rsid w:val="00F42A07"/>
    <w:rsid w:val="00F431E1"/>
    <w:rsid w:val="00F4321E"/>
    <w:rsid w:val="00F46996"/>
    <w:rsid w:val="00F47A08"/>
    <w:rsid w:val="00F50335"/>
    <w:rsid w:val="00F503E0"/>
    <w:rsid w:val="00F50690"/>
    <w:rsid w:val="00F507E1"/>
    <w:rsid w:val="00F50D53"/>
    <w:rsid w:val="00F5169D"/>
    <w:rsid w:val="00F51816"/>
    <w:rsid w:val="00F51A4A"/>
    <w:rsid w:val="00F51C7C"/>
    <w:rsid w:val="00F52629"/>
    <w:rsid w:val="00F52B4D"/>
    <w:rsid w:val="00F52C8B"/>
    <w:rsid w:val="00F532BA"/>
    <w:rsid w:val="00F53DE3"/>
    <w:rsid w:val="00F540F4"/>
    <w:rsid w:val="00F55971"/>
    <w:rsid w:val="00F55D82"/>
    <w:rsid w:val="00F562AA"/>
    <w:rsid w:val="00F5701D"/>
    <w:rsid w:val="00F5750C"/>
    <w:rsid w:val="00F5756B"/>
    <w:rsid w:val="00F57E1B"/>
    <w:rsid w:val="00F57FD2"/>
    <w:rsid w:val="00F60547"/>
    <w:rsid w:val="00F606BD"/>
    <w:rsid w:val="00F60BBB"/>
    <w:rsid w:val="00F61158"/>
    <w:rsid w:val="00F617BC"/>
    <w:rsid w:val="00F617F1"/>
    <w:rsid w:val="00F61874"/>
    <w:rsid w:val="00F61C55"/>
    <w:rsid w:val="00F61E5E"/>
    <w:rsid w:val="00F62AD9"/>
    <w:rsid w:val="00F65EA7"/>
    <w:rsid w:val="00F67BB2"/>
    <w:rsid w:val="00F7032D"/>
    <w:rsid w:val="00F70805"/>
    <w:rsid w:val="00F709D0"/>
    <w:rsid w:val="00F71075"/>
    <w:rsid w:val="00F71CC1"/>
    <w:rsid w:val="00F71CE9"/>
    <w:rsid w:val="00F72362"/>
    <w:rsid w:val="00F724EA"/>
    <w:rsid w:val="00F735A7"/>
    <w:rsid w:val="00F73943"/>
    <w:rsid w:val="00F739B2"/>
    <w:rsid w:val="00F73A45"/>
    <w:rsid w:val="00F74C24"/>
    <w:rsid w:val="00F74CB7"/>
    <w:rsid w:val="00F76CA5"/>
    <w:rsid w:val="00F76FEB"/>
    <w:rsid w:val="00F8033A"/>
    <w:rsid w:val="00F807E5"/>
    <w:rsid w:val="00F80C0E"/>
    <w:rsid w:val="00F81E2E"/>
    <w:rsid w:val="00F822D1"/>
    <w:rsid w:val="00F8241A"/>
    <w:rsid w:val="00F82554"/>
    <w:rsid w:val="00F825BF"/>
    <w:rsid w:val="00F827A6"/>
    <w:rsid w:val="00F82C0C"/>
    <w:rsid w:val="00F84B13"/>
    <w:rsid w:val="00F852A3"/>
    <w:rsid w:val="00F8660A"/>
    <w:rsid w:val="00F866BF"/>
    <w:rsid w:val="00F86886"/>
    <w:rsid w:val="00F87A92"/>
    <w:rsid w:val="00F90277"/>
    <w:rsid w:val="00F90703"/>
    <w:rsid w:val="00F91897"/>
    <w:rsid w:val="00F918D4"/>
    <w:rsid w:val="00F91AE0"/>
    <w:rsid w:val="00F91BC5"/>
    <w:rsid w:val="00F91FC3"/>
    <w:rsid w:val="00F9255D"/>
    <w:rsid w:val="00F92802"/>
    <w:rsid w:val="00F9294A"/>
    <w:rsid w:val="00F92951"/>
    <w:rsid w:val="00F92B74"/>
    <w:rsid w:val="00F93114"/>
    <w:rsid w:val="00F94759"/>
    <w:rsid w:val="00F95C8A"/>
    <w:rsid w:val="00F96E72"/>
    <w:rsid w:val="00F97748"/>
    <w:rsid w:val="00F978A2"/>
    <w:rsid w:val="00FA12DC"/>
    <w:rsid w:val="00FA1791"/>
    <w:rsid w:val="00FA1914"/>
    <w:rsid w:val="00FA1CD3"/>
    <w:rsid w:val="00FA1F45"/>
    <w:rsid w:val="00FA4025"/>
    <w:rsid w:val="00FA4532"/>
    <w:rsid w:val="00FA50D9"/>
    <w:rsid w:val="00FA5C0A"/>
    <w:rsid w:val="00FA5E04"/>
    <w:rsid w:val="00FA610D"/>
    <w:rsid w:val="00FA631C"/>
    <w:rsid w:val="00FA6A2C"/>
    <w:rsid w:val="00FA73DC"/>
    <w:rsid w:val="00FB129E"/>
    <w:rsid w:val="00FB1E6B"/>
    <w:rsid w:val="00FB3F4B"/>
    <w:rsid w:val="00FB4140"/>
    <w:rsid w:val="00FB4238"/>
    <w:rsid w:val="00FB447A"/>
    <w:rsid w:val="00FB503F"/>
    <w:rsid w:val="00FB5F85"/>
    <w:rsid w:val="00FB5FE6"/>
    <w:rsid w:val="00FB6939"/>
    <w:rsid w:val="00FC1046"/>
    <w:rsid w:val="00FC2727"/>
    <w:rsid w:val="00FC4170"/>
    <w:rsid w:val="00FC4953"/>
    <w:rsid w:val="00FC6339"/>
    <w:rsid w:val="00FC7603"/>
    <w:rsid w:val="00FC7B42"/>
    <w:rsid w:val="00FD0756"/>
    <w:rsid w:val="00FD10CC"/>
    <w:rsid w:val="00FD1878"/>
    <w:rsid w:val="00FD202A"/>
    <w:rsid w:val="00FD221B"/>
    <w:rsid w:val="00FD258A"/>
    <w:rsid w:val="00FD2CB8"/>
    <w:rsid w:val="00FD33B6"/>
    <w:rsid w:val="00FD4AB1"/>
    <w:rsid w:val="00FD4D47"/>
    <w:rsid w:val="00FD4F40"/>
    <w:rsid w:val="00FD5273"/>
    <w:rsid w:val="00FD6D46"/>
    <w:rsid w:val="00FD7D82"/>
    <w:rsid w:val="00FE1E33"/>
    <w:rsid w:val="00FE2111"/>
    <w:rsid w:val="00FE3574"/>
    <w:rsid w:val="00FE39E0"/>
    <w:rsid w:val="00FE39FB"/>
    <w:rsid w:val="00FE4157"/>
    <w:rsid w:val="00FE4933"/>
    <w:rsid w:val="00FE4B42"/>
    <w:rsid w:val="00FE50DA"/>
    <w:rsid w:val="00FE59F6"/>
    <w:rsid w:val="00FE5CCE"/>
    <w:rsid w:val="00FE6201"/>
    <w:rsid w:val="00FE62AB"/>
    <w:rsid w:val="00FE6421"/>
    <w:rsid w:val="00FE699D"/>
    <w:rsid w:val="00FE7B4D"/>
    <w:rsid w:val="00FF0BEC"/>
    <w:rsid w:val="00FF1897"/>
    <w:rsid w:val="00FF2BE9"/>
    <w:rsid w:val="00FF2C81"/>
    <w:rsid w:val="00FF32C6"/>
    <w:rsid w:val="00FF358D"/>
    <w:rsid w:val="00FF3CC1"/>
    <w:rsid w:val="00FF42B3"/>
    <w:rsid w:val="00FF5C23"/>
    <w:rsid w:val="00FF644E"/>
    <w:rsid w:val="00FF663E"/>
    <w:rsid w:val="00FF68E1"/>
    <w:rsid w:val="00FF691D"/>
    <w:rsid w:val="00FF6A47"/>
    <w:rsid w:val="00FF6C4E"/>
    <w:rsid w:val="00FF6D1A"/>
    <w:rsid w:val="00FF7356"/>
    <w:rsid w:val="00FF749A"/>
    <w:rsid w:val="00FF7A5C"/>
    <w:rsid w:val="00FF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48474"/>
  <w15:docId w15:val="{D21E4A67-F758-4124-AB82-8CB89D2F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7A6"/>
    <w:rPr>
      <w:sz w:val="24"/>
      <w:szCs w:val="24"/>
    </w:rPr>
  </w:style>
  <w:style w:type="paragraph" w:styleId="Heading1">
    <w:name w:val="heading 1"/>
    <w:basedOn w:val="Normal"/>
    <w:next w:val="Normal"/>
    <w:qFormat/>
    <w:pPr>
      <w:keepNext/>
      <w:outlineLvl w:val="0"/>
    </w:pPr>
    <w:rPr>
      <w:rFonts w:ascii=".VnTime" w:hAnsi=".VnTime"/>
      <w:b/>
      <w:sz w:val="28"/>
      <w:szCs w:val="20"/>
    </w:rPr>
  </w:style>
  <w:style w:type="paragraph" w:styleId="Heading2">
    <w:name w:val="heading 2"/>
    <w:basedOn w:val="Normal"/>
    <w:next w:val="Normal"/>
    <w:link w:val="Heading2Char"/>
    <w:semiHidden/>
    <w:unhideWhenUsed/>
    <w:qFormat/>
    <w:rsid w:val="004D71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D714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1C4364"/>
    <w:pPr>
      <w:keepNext/>
      <w:jc w:val="both"/>
      <w:outlineLvl w:val="3"/>
    </w:pPr>
    <w:rPr>
      <w:rFonts w:ascii="VNtimes new roman" w:hAnsi="VNtimes new roman"/>
      <w:b/>
      <w:sz w:val="28"/>
    </w:rPr>
  </w:style>
  <w:style w:type="paragraph" w:styleId="Heading5">
    <w:name w:val="heading 5"/>
    <w:basedOn w:val="Normal"/>
    <w:next w:val="Normal"/>
    <w:qFormat/>
    <w:pPr>
      <w:keepNext/>
      <w:ind w:firstLine="720"/>
      <w:jc w:val="both"/>
      <w:outlineLvl w:val="4"/>
    </w:pPr>
    <w:rPr>
      <w:rFonts w:ascii="VNtimes new roman" w:hAnsi="VNtimes new roman"/>
      <w:b/>
      <w:sz w:val="26"/>
      <w:szCs w:val="20"/>
    </w:rPr>
  </w:style>
  <w:style w:type="paragraph" w:styleId="Heading6">
    <w:name w:val="heading 6"/>
    <w:basedOn w:val="Normal"/>
    <w:next w:val="Normal"/>
    <w:qFormat/>
    <w:rsid w:val="00E6016B"/>
    <w:pPr>
      <w:keepNext/>
      <w:jc w:val="center"/>
      <w:outlineLvl w:val="5"/>
    </w:pPr>
    <w:rPr>
      <w:b/>
      <w:bCs/>
    </w:rPr>
  </w:style>
  <w:style w:type="paragraph" w:styleId="Heading7">
    <w:name w:val="heading 7"/>
    <w:basedOn w:val="Normal"/>
    <w:next w:val="Normal"/>
    <w:qFormat/>
    <w:rsid w:val="00E6016B"/>
    <w:pPr>
      <w:keepNext/>
      <w:jc w:val="center"/>
      <w:outlineLvl w:val="6"/>
    </w:pPr>
    <w:rPr>
      <w:b/>
      <w:bCs/>
      <w:spacing w:val="4"/>
      <w:sz w:val="22"/>
      <w:szCs w:val="22"/>
    </w:rPr>
  </w:style>
  <w:style w:type="paragraph" w:styleId="Heading8">
    <w:name w:val="heading 8"/>
    <w:basedOn w:val="Normal"/>
    <w:next w:val="Normal"/>
    <w:qFormat/>
    <w:rsid w:val="005E4DA1"/>
    <w:pPr>
      <w:keepNext/>
      <w:spacing w:line="288" w:lineRule="auto"/>
      <w:ind w:firstLine="720"/>
      <w:jc w:val="both"/>
      <w:outlineLvl w:val="7"/>
    </w:pPr>
    <w:rPr>
      <w:rFonts w:ascii=".VnTime" w:hAnsi=".VnTime"/>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sz w:val="28"/>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Pr>
      <w:sz w:val="28"/>
    </w:rPr>
  </w:style>
  <w:style w:type="paragraph" w:styleId="BodyText2">
    <w:name w:val="Body Text 2"/>
    <w:basedOn w:val="Normal"/>
    <w:pPr>
      <w:tabs>
        <w:tab w:val="left" w:pos="540"/>
      </w:tabs>
      <w:jc w:val="both"/>
    </w:pPr>
    <w:rPr>
      <w:sz w:val="28"/>
    </w:rPr>
  </w:style>
  <w:style w:type="table" w:styleId="TableGrid">
    <w:name w:val="Table Grid"/>
    <w:basedOn w:val="TableNormal"/>
    <w:uiPriority w:val="59"/>
    <w:rsid w:val="005F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har">
    <w:name w:val="1 Char"/>
    <w:basedOn w:val="DocumentMap"/>
    <w:autoRedefine/>
    <w:rsid w:val="00714774"/>
    <w:pPr>
      <w:widowControl w:val="0"/>
      <w:jc w:val="both"/>
    </w:pPr>
    <w:rPr>
      <w:rFonts w:eastAsia="SimSun" w:cs="Times New Roman"/>
      <w:kern w:val="2"/>
      <w:sz w:val="24"/>
      <w:szCs w:val="24"/>
      <w:lang w:eastAsia="zh-CN"/>
    </w:rPr>
  </w:style>
  <w:style w:type="paragraph" w:styleId="DocumentMap">
    <w:name w:val="Document Map"/>
    <w:basedOn w:val="Normal"/>
    <w:semiHidden/>
    <w:rsid w:val="00714774"/>
    <w:pPr>
      <w:shd w:val="clear" w:color="auto" w:fill="000080"/>
    </w:pPr>
    <w:rPr>
      <w:rFonts w:ascii="Tahoma" w:hAnsi="Tahoma" w:cs="Tahoma"/>
      <w:sz w:val="20"/>
      <w:szCs w:val="20"/>
    </w:rPr>
  </w:style>
  <w:style w:type="paragraph" w:styleId="Footer">
    <w:name w:val="footer"/>
    <w:basedOn w:val="Normal"/>
    <w:rsid w:val="00F1205F"/>
    <w:pPr>
      <w:tabs>
        <w:tab w:val="center" w:pos="4320"/>
        <w:tab w:val="right" w:pos="8640"/>
      </w:tabs>
    </w:pPr>
  </w:style>
  <w:style w:type="character" w:styleId="PageNumber">
    <w:name w:val="page number"/>
    <w:basedOn w:val="DefaultParagraphFont"/>
    <w:rsid w:val="00F1205F"/>
  </w:style>
  <w:style w:type="paragraph" w:styleId="Header">
    <w:name w:val="header"/>
    <w:basedOn w:val="Normal"/>
    <w:link w:val="HeaderChar"/>
    <w:uiPriority w:val="99"/>
    <w:rsid w:val="00F1205F"/>
    <w:pPr>
      <w:tabs>
        <w:tab w:val="center" w:pos="4320"/>
        <w:tab w:val="right" w:pos="8640"/>
      </w:tabs>
    </w:pPr>
  </w:style>
  <w:style w:type="paragraph" w:customStyle="1" w:styleId="Char">
    <w:name w:val="Char"/>
    <w:basedOn w:val="Normal"/>
    <w:rsid w:val="00113C1B"/>
    <w:pPr>
      <w:spacing w:after="160" w:line="240" w:lineRule="exact"/>
    </w:pPr>
    <w:rPr>
      <w:rFonts w:ascii="Verdana" w:hAnsi="Verdana"/>
      <w:sz w:val="20"/>
      <w:szCs w:val="20"/>
    </w:rPr>
  </w:style>
  <w:style w:type="paragraph" w:customStyle="1" w:styleId="CharCharCharChar">
    <w:name w:val="Char Char Char Char"/>
    <w:basedOn w:val="Normal"/>
    <w:rsid w:val="001D6E65"/>
    <w:pPr>
      <w:pageBreakBefore/>
      <w:spacing w:before="100" w:beforeAutospacing="1" w:after="100" w:afterAutospacing="1"/>
      <w:jc w:val="both"/>
    </w:pPr>
    <w:rPr>
      <w:rFonts w:ascii="Tahoma" w:hAnsi="Tahoma" w:cs="Tahoma"/>
      <w:sz w:val="20"/>
      <w:szCs w:val="20"/>
    </w:rPr>
  </w:style>
  <w:style w:type="paragraph" w:customStyle="1" w:styleId="Char0">
    <w:name w:val="Char"/>
    <w:basedOn w:val="Normal"/>
    <w:rsid w:val="001A6221"/>
    <w:pPr>
      <w:spacing w:after="160" w:line="240" w:lineRule="exact"/>
    </w:pPr>
    <w:rPr>
      <w:rFonts w:ascii="Verdana" w:hAnsi="Verdana" w:cs="Verdana"/>
      <w:sz w:val="20"/>
      <w:szCs w:val="20"/>
      <w:lang w:val="en-GB"/>
    </w:rPr>
  </w:style>
  <w:style w:type="character" w:customStyle="1" w:styleId="apple-converted-space">
    <w:name w:val="apple-converted-space"/>
    <w:basedOn w:val="DefaultParagraphFont"/>
    <w:rsid w:val="003C7B96"/>
  </w:style>
  <w:style w:type="character" w:customStyle="1" w:styleId="BodyTextChar">
    <w:name w:val="Body Text Char"/>
    <w:link w:val="BodyText"/>
    <w:rsid w:val="0040768D"/>
    <w:rPr>
      <w:sz w:val="28"/>
      <w:szCs w:val="24"/>
      <w:lang w:val="en-US" w:eastAsia="en-US" w:bidi="ar-SA"/>
    </w:rPr>
  </w:style>
  <w:style w:type="paragraph" w:styleId="BodyTextIndent2">
    <w:name w:val="Body Text Indent 2"/>
    <w:basedOn w:val="Normal"/>
    <w:rsid w:val="00CA7794"/>
    <w:pPr>
      <w:spacing w:after="120" w:line="480" w:lineRule="auto"/>
      <w:ind w:left="283"/>
    </w:pPr>
  </w:style>
  <w:style w:type="character" w:customStyle="1" w:styleId="Bodytext0">
    <w:name w:val="Body text_"/>
    <w:link w:val="BodyText1"/>
    <w:rsid w:val="00424BA4"/>
    <w:rPr>
      <w:sz w:val="25"/>
      <w:szCs w:val="25"/>
      <w:shd w:val="clear" w:color="auto" w:fill="FFFFFF"/>
    </w:rPr>
  </w:style>
  <w:style w:type="paragraph" w:customStyle="1" w:styleId="BodyText1">
    <w:name w:val="Body Text1"/>
    <w:basedOn w:val="Normal"/>
    <w:link w:val="Bodytext0"/>
    <w:rsid w:val="00424BA4"/>
    <w:pPr>
      <w:widowControl w:val="0"/>
      <w:shd w:val="clear" w:color="auto" w:fill="FFFFFF"/>
      <w:spacing w:before="120" w:after="120" w:line="322" w:lineRule="exact"/>
      <w:jc w:val="both"/>
    </w:pPr>
    <w:rPr>
      <w:sz w:val="25"/>
      <w:szCs w:val="25"/>
    </w:rPr>
  </w:style>
  <w:style w:type="paragraph" w:styleId="ListParagraph">
    <w:name w:val="List Paragraph"/>
    <w:basedOn w:val="Normal"/>
    <w:uiPriority w:val="34"/>
    <w:qFormat/>
    <w:rsid w:val="00FD7D82"/>
    <w:pPr>
      <w:ind w:left="720"/>
      <w:contextualSpacing/>
    </w:pPr>
  </w:style>
  <w:style w:type="paragraph" w:styleId="NormalWeb">
    <w:name w:val="Normal (Web)"/>
    <w:basedOn w:val="Normal"/>
    <w:link w:val="NormalWebChar"/>
    <w:unhideWhenUsed/>
    <w:qFormat/>
    <w:rsid w:val="008F42D5"/>
    <w:pPr>
      <w:spacing w:before="100" w:beforeAutospacing="1" w:after="100" w:afterAutospacing="1"/>
    </w:pPr>
  </w:style>
  <w:style w:type="character" w:customStyle="1" w:styleId="Heading2Char">
    <w:name w:val="Heading 2 Char"/>
    <w:basedOn w:val="DefaultParagraphFont"/>
    <w:link w:val="Heading2"/>
    <w:semiHidden/>
    <w:rsid w:val="004D714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4D7148"/>
    <w:rPr>
      <w:rFonts w:asciiTheme="majorHAnsi" w:eastAsiaTheme="majorEastAsia" w:hAnsiTheme="majorHAnsi" w:cstheme="majorBidi"/>
      <w:b/>
      <w:bCs/>
      <w:color w:val="4F81BD" w:themeColor="accent1"/>
      <w:sz w:val="24"/>
      <w:szCs w:val="24"/>
    </w:rPr>
  </w:style>
  <w:style w:type="paragraph" w:customStyle="1" w:styleId="TableParagraph">
    <w:name w:val="Table Paragraph"/>
    <w:basedOn w:val="Normal"/>
    <w:uiPriority w:val="1"/>
    <w:qFormat/>
    <w:rsid w:val="008D6841"/>
    <w:pPr>
      <w:widowControl w:val="0"/>
      <w:autoSpaceDE w:val="0"/>
      <w:autoSpaceDN w:val="0"/>
      <w:spacing w:line="252" w:lineRule="exact"/>
    </w:pPr>
    <w:rPr>
      <w:sz w:val="22"/>
      <w:szCs w:val="22"/>
    </w:rPr>
  </w:style>
  <w:style w:type="character" w:styleId="Hyperlink">
    <w:name w:val="Hyperlink"/>
    <w:uiPriority w:val="99"/>
    <w:rsid w:val="00F34BD4"/>
    <w:rPr>
      <w:rFonts w:cs="Times New Roman"/>
      <w:color w:val="0066CC"/>
      <w:u w:val="single"/>
    </w:rPr>
  </w:style>
  <w:style w:type="character" w:customStyle="1" w:styleId="NormalWebChar">
    <w:name w:val="Normal (Web) Char"/>
    <w:link w:val="NormalWeb"/>
    <w:locked/>
    <w:rsid w:val="006E04DD"/>
    <w:rPr>
      <w:sz w:val="24"/>
      <w:szCs w:val="24"/>
    </w:rPr>
  </w:style>
  <w:style w:type="character" w:customStyle="1" w:styleId="HeaderChar">
    <w:name w:val="Header Char"/>
    <w:basedOn w:val="DefaultParagraphFont"/>
    <w:link w:val="Header"/>
    <w:uiPriority w:val="99"/>
    <w:rsid w:val="00EF2A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83819">
      <w:bodyDiv w:val="1"/>
      <w:marLeft w:val="0"/>
      <w:marRight w:val="0"/>
      <w:marTop w:val="0"/>
      <w:marBottom w:val="0"/>
      <w:divBdr>
        <w:top w:val="none" w:sz="0" w:space="0" w:color="auto"/>
        <w:left w:val="none" w:sz="0" w:space="0" w:color="auto"/>
        <w:bottom w:val="none" w:sz="0" w:space="0" w:color="auto"/>
        <w:right w:val="none" w:sz="0" w:space="0" w:color="auto"/>
      </w:divBdr>
    </w:div>
    <w:div w:id="379789214">
      <w:bodyDiv w:val="1"/>
      <w:marLeft w:val="0"/>
      <w:marRight w:val="0"/>
      <w:marTop w:val="0"/>
      <w:marBottom w:val="0"/>
      <w:divBdr>
        <w:top w:val="none" w:sz="0" w:space="0" w:color="auto"/>
        <w:left w:val="none" w:sz="0" w:space="0" w:color="auto"/>
        <w:bottom w:val="none" w:sz="0" w:space="0" w:color="auto"/>
        <w:right w:val="none" w:sz="0" w:space="0" w:color="auto"/>
      </w:divBdr>
    </w:div>
    <w:div w:id="580287431">
      <w:bodyDiv w:val="1"/>
      <w:marLeft w:val="0"/>
      <w:marRight w:val="0"/>
      <w:marTop w:val="0"/>
      <w:marBottom w:val="0"/>
      <w:divBdr>
        <w:top w:val="none" w:sz="0" w:space="0" w:color="auto"/>
        <w:left w:val="none" w:sz="0" w:space="0" w:color="auto"/>
        <w:bottom w:val="none" w:sz="0" w:space="0" w:color="auto"/>
        <w:right w:val="none" w:sz="0" w:space="0" w:color="auto"/>
      </w:divBdr>
      <w:divsChild>
        <w:div w:id="1676109823">
          <w:blockQuote w:val="1"/>
          <w:marLeft w:val="0"/>
          <w:marRight w:val="0"/>
          <w:marTop w:val="0"/>
          <w:marBottom w:val="300"/>
          <w:divBdr>
            <w:top w:val="none" w:sz="0" w:space="0" w:color="auto"/>
            <w:left w:val="none" w:sz="0" w:space="0" w:color="auto"/>
            <w:bottom w:val="none" w:sz="0" w:space="0" w:color="auto"/>
            <w:right w:val="none" w:sz="0" w:space="0" w:color="auto"/>
          </w:divBdr>
        </w:div>
        <w:div w:id="1282540596">
          <w:marLeft w:val="0"/>
          <w:marRight w:val="0"/>
          <w:marTop w:val="0"/>
          <w:marBottom w:val="240"/>
          <w:divBdr>
            <w:top w:val="none" w:sz="0" w:space="0" w:color="auto"/>
            <w:left w:val="none" w:sz="0" w:space="0" w:color="auto"/>
            <w:bottom w:val="none" w:sz="0" w:space="0" w:color="auto"/>
            <w:right w:val="none" w:sz="0" w:space="0" w:color="auto"/>
          </w:divBdr>
        </w:div>
        <w:div w:id="1229001433">
          <w:blockQuote w:val="1"/>
          <w:marLeft w:val="0"/>
          <w:marRight w:val="0"/>
          <w:marTop w:val="0"/>
          <w:marBottom w:val="300"/>
          <w:divBdr>
            <w:top w:val="none" w:sz="0" w:space="0" w:color="auto"/>
            <w:left w:val="none" w:sz="0" w:space="0" w:color="auto"/>
            <w:bottom w:val="none" w:sz="0" w:space="0" w:color="auto"/>
            <w:right w:val="none" w:sz="0" w:space="0" w:color="auto"/>
          </w:divBdr>
        </w:div>
        <w:div w:id="411202411">
          <w:marLeft w:val="0"/>
          <w:marRight w:val="0"/>
          <w:marTop w:val="0"/>
          <w:marBottom w:val="240"/>
          <w:divBdr>
            <w:top w:val="none" w:sz="0" w:space="0" w:color="auto"/>
            <w:left w:val="none" w:sz="0" w:space="0" w:color="auto"/>
            <w:bottom w:val="none" w:sz="0" w:space="0" w:color="auto"/>
            <w:right w:val="none" w:sz="0" w:space="0" w:color="auto"/>
          </w:divBdr>
        </w:div>
        <w:div w:id="157381140">
          <w:blockQuote w:val="1"/>
          <w:marLeft w:val="0"/>
          <w:marRight w:val="0"/>
          <w:marTop w:val="0"/>
          <w:marBottom w:val="300"/>
          <w:divBdr>
            <w:top w:val="none" w:sz="0" w:space="0" w:color="auto"/>
            <w:left w:val="none" w:sz="0" w:space="0" w:color="auto"/>
            <w:bottom w:val="none" w:sz="0" w:space="0" w:color="auto"/>
            <w:right w:val="none" w:sz="0" w:space="0" w:color="auto"/>
          </w:divBdr>
        </w:div>
        <w:div w:id="76905122">
          <w:marLeft w:val="0"/>
          <w:marRight w:val="0"/>
          <w:marTop w:val="0"/>
          <w:marBottom w:val="240"/>
          <w:divBdr>
            <w:top w:val="none" w:sz="0" w:space="0" w:color="auto"/>
            <w:left w:val="none" w:sz="0" w:space="0" w:color="auto"/>
            <w:bottom w:val="none" w:sz="0" w:space="0" w:color="auto"/>
            <w:right w:val="none" w:sz="0" w:space="0" w:color="auto"/>
          </w:divBdr>
        </w:div>
        <w:div w:id="1073819432">
          <w:blockQuote w:val="1"/>
          <w:marLeft w:val="0"/>
          <w:marRight w:val="0"/>
          <w:marTop w:val="0"/>
          <w:marBottom w:val="300"/>
          <w:divBdr>
            <w:top w:val="none" w:sz="0" w:space="0" w:color="auto"/>
            <w:left w:val="none" w:sz="0" w:space="0" w:color="auto"/>
            <w:bottom w:val="none" w:sz="0" w:space="0" w:color="auto"/>
            <w:right w:val="none" w:sz="0" w:space="0" w:color="auto"/>
          </w:divBdr>
        </w:div>
        <w:div w:id="778180785">
          <w:marLeft w:val="0"/>
          <w:marRight w:val="0"/>
          <w:marTop w:val="0"/>
          <w:marBottom w:val="240"/>
          <w:divBdr>
            <w:top w:val="none" w:sz="0" w:space="0" w:color="auto"/>
            <w:left w:val="none" w:sz="0" w:space="0" w:color="auto"/>
            <w:bottom w:val="none" w:sz="0" w:space="0" w:color="auto"/>
            <w:right w:val="none" w:sz="0" w:space="0" w:color="auto"/>
          </w:divBdr>
        </w:div>
        <w:div w:id="1481341912">
          <w:blockQuote w:val="1"/>
          <w:marLeft w:val="0"/>
          <w:marRight w:val="0"/>
          <w:marTop w:val="0"/>
          <w:marBottom w:val="300"/>
          <w:divBdr>
            <w:top w:val="none" w:sz="0" w:space="0" w:color="auto"/>
            <w:left w:val="none" w:sz="0" w:space="0" w:color="auto"/>
            <w:bottom w:val="none" w:sz="0" w:space="0" w:color="auto"/>
            <w:right w:val="none" w:sz="0" w:space="0" w:color="auto"/>
          </w:divBdr>
        </w:div>
        <w:div w:id="855729409">
          <w:blockQuote w:val="1"/>
          <w:marLeft w:val="0"/>
          <w:marRight w:val="0"/>
          <w:marTop w:val="0"/>
          <w:marBottom w:val="300"/>
          <w:divBdr>
            <w:top w:val="none" w:sz="0" w:space="0" w:color="auto"/>
            <w:left w:val="none" w:sz="0" w:space="0" w:color="auto"/>
            <w:bottom w:val="none" w:sz="0" w:space="0" w:color="auto"/>
            <w:right w:val="none" w:sz="0" w:space="0" w:color="auto"/>
          </w:divBdr>
        </w:div>
        <w:div w:id="17052642">
          <w:blockQuote w:val="1"/>
          <w:marLeft w:val="0"/>
          <w:marRight w:val="0"/>
          <w:marTop w:val="0"/>
          <w:marBottom w:val="300"/>
          <w:divBdr>
            <w:top w:val="none" w:sz="0" w:space="0" w:color="auto"/>
            <w:left w:val="none" w:sz="0" w:space="0" w:color="auto"/>
            <w:bottom w:val="none" w:sz="0" w:space="0" w:color="auto"/>
            <w:right w:val="none" w:sz="0" w:space="0" w:color="auto"/>
          </w:divBdr>
        </w:div>
        <w:div w:id="1777170690">
          <w:blockQuote w:val="1"/>
          <w:marLeft w:val="0"/>
          <w:marRight w:val="0"/>
          <w:marTop w:val="0"/>
          <w:marBottom w:val="300"/>
          <w:divBdr>
            <w:top w:val="none" w:sz="0" w:space="0" w:color="auto"/>
            <w:left w:val="none" w:sz="0" w:space="0" w:color="auto"/>
            <w:bottom w:val="none" w:sz="0" w:space="0" w:color="auto"/>
            <w:right w:val="none" w:sz="0" w:space="0" w:color="auto"/>
          </w:divBdr>
        </w:div>
        <w:div w:id="1600218672">
          <w:blockQuote w:val="1"/>
          <w:marLeft w:val="0"/>
          <w:marRight w:val="0"/>
          <w:marTop w:val="0"/>
          <w:marBottom w:val="300"/>
          <w:divBdr>
            <w:top w:val="none" w:sz="0" w:space="0" w:color="auto"/>
            <w:left w:val="none" w:sz="0" w:space="0" w:color="auto"/>
            <w:bottom w:val="none" w:sz="0" w:space="0" w:color="auto"/>
            <w:right w:val="none" w:sz="0" w:space="0" w:color="auto"/>
          </w:divBdr>
        </w:div>
        <w:div w:id="1772772962">
          <w:blockQuote w:val="1"/>
          <w:marLeft w:val="0"/>
          <w:marRight w:val="0"/>
          <w:marTop w:val="0"/>
          <w:marBottom w:val="300"/>
          <w:divBdr>
            <w:top w:val="none" w:sz="0" w:space="0" w:color="auto"/>
            <w:left w:val="none" w:sz="0" w:space="0" w:color="auto"/>
            <w:bottom w:val="none" w:sz="0" w:space="0" w:color="auto"/>
            <w:right w:val="none" w:sz="0" w:space="0" w:color="auto"/>
          </w:divBdr>
        </w:div>
        <w:div w:id="1954632946">
          <w:blockQuote w:val="1"/>
          <w:marLeft w:val="0"/>
          <w:marRight w:val="0"/>
          <w:marTop w:val="0"/>
          <w:marBottom w:val="300"/>
          <w:divBdr>
            <w:top w:val="none" w:sz="0" w:space="0" w:color="auto"/>
            <w:left w:val="none" w:sz="0" w:space="0" w:color="auto"/>
            <w:bottom w:val="none" w:sz="0" w:space="0" w:color="auto"/>
            <w:right w:val="none" w:sz="0" w:space="0" w:color="auto"/>
          </w:divBdr>
        </w:div>
        <w:div w:id="1808741082">
          <w:blockQuote w:val="1"/>
          <w:marLeft w:val="0"/>
          <w:marRight w:val="0"/>
          <w:marTop w:val="0"/>
          <w:marBottom w:val="300"/>
          <w:divBdr>
            <w:top w:val="none" w:sz="0" w:space="0" w:color="auto"/>
            <w:left w:val="none" w:sz="0" w:space="0" w:color="auto"/>
            <w:bottom w:val="none" w:sz="0" w:space="0" w:color="auto"/>
            <w:right w:val="none" w:sz="0" w:space="0" w:color="auto"/>
          </w:divBdr>
        </w:div>
        <w:div w:id="1650092533">
          <w:blockQuote w:val="1"/>
          <w:marLeft w:val="0"/>
          <w:marRight w:val="0"/>
          <w:marTop w:val="0"/>
          <w:marBottom w:val="300"/>
          <w:divBdr>
            <w:top w:val="none" w:sz="0" w:space="0" w:color="auto"/>
            <w:left w:val="none" w:sz="0" w:space="0" w:color="auto"/>
            <w:bottom w:val="none" w:sz="0" w:space="0" w:color="auto"/>
            <w:right w:val="none" w:sz="0" w:space="0" w:color="auto"/>
          </w:divBdr>
        </w:div>
        <w:div w:id="1964655806">
          <w:marLeft w:val="0"/>
          <w:marRight w:val="0"/>
          <w:marTop w:val="0"/>
          <w:marBottom w:val="240"/>
          <w:divBdr>
            <w:top w:val="none" w:sz="0" w:space="0" w:color="auto"/>
            <w:left w:val="none" w:sz="0" w:space="0" w:color="auto"/>
            <w:bottom w:val="none" w:sz="0" w:space="0" w:color="auto"/>
            <w:right w:val="none" w:sz="0" w:space="0" w:color="auto"/>
          </w:divBdr>
        </w:div>
        <w:div w:id="1103066294">
          <w:blockQuote w:val="1"/>
          <w:marLeft w:val="0"/>
          <w:marRight w:val="0"/>
          <w:marTop w:val="0"/>
          <w:marBottom w:val="300"/>
          <w:divBdr>
            <w:top w:val="none" w:sz="0" w:space="0" w:color="auto"/>
            <w:left w:val="none" w:sz="0" w:space="0" w:color="auto"/>
            <w:bottom w:val="none" w:sz="0" w:space="0" w:color="auto"/>
            <w:right w:val="none" w:sz="0" w:space="0" w:color="auto"/>
          </w:divBdr>
        </w:div>
        <w:div w:id="349380907">
          <w:marLeft w:val="0"/>
          <w:marRight w:val="0"/>
          <w:marTop w:val="0"/>
          <w:marBottom w:val="240"/>
          <w:divBdr>
            <w:top w:val="none" w:sz="0" w:space="0" w:color="auto"/>
            <w:left w:val="none" w:sz="0" w:space="0" w:color="auto"/>
            <w:bottom w:val="none" w:sz="0" w:space="0" w:color="auto"/>
            <w:right w:val="none" w:sz="0" w:space="0" w:color="auto"/>
          </w:divBdr>
        </w:div>
        <w:div w:id="148328894">
          <w:blockQuote w:val="1"/>
          <w:marLeft w:val="0"/>
          <w:marRight w:val="0"/>
          <w:marTop w:val="0"/>
          <w:marBottom w:val="300"/>
          <w:divBdr>
            <w:top w:val="none" w:sz="0" w:space="0" w:color="auto"/>
            <w:left w:val="none" w:sz="0" w:space="0" w:color="auto"/>
            <w:bottom w:val="none" w:sz="0" w:space="0" w:color="auto"/>
            <w:right w:val="none" w:sz="0" w:space="0" w:color="auto"/>
          </w:divBdr>
        </w:div>
        <w:div w:id="87970357">
          <w:blockQuote w:val="1"/>
          <w:marLeft w:val="0"/>
          <w:marRight w:val="0"/>
          <w:marTop w:val="0"/>
          <w:marBottom w:val="300"/>
          <w:divBdr>
            <w:top w:val="none" w:sz="0" w:space="0" w:color="auto"/>
            <w:left w:val="none" w:sz="0" w:space="0" w:color="auto"/>
            <w:bottom w:val="none" w:sz="0" w:space="0" w:color="auto"/>
            <w:right w:val="none" w:sz="0" w:space="0" w:color="auto"/>
          </w:divBdr>
        </w:div>
        <w:div w:id="1678071637">
          <w:blockQuote w:val="1"/>
          <w:marLeft w:val="0"/>
          <w:marRight w:val="0"/>
          <w:marTop w:val="0"/>
          <w:marBottom w:val="300"/>
          <w:divBdr>
            <w:top w:val="none" w:sz="0" w:space="0" w:color="auto"/>
            <w:left w:val="none" w:sz="0" w:space="0" w:color="auto"/>
            <w:bottom w:val="none" w:sz="0" w:space="0" w:color="auto"/>
            <w:right w:val="none" w:sz="0" w:space="0" w:color="auto"/>
          </w:divBdr>
        </w:div>
        <w:div w:id="2055420965">
          <w:marLeft w:val="0"/>
          <w:marRight w:val="0"/>
          <w:marTop w:val="0"/>
          <w:marBottom w:val="240"/>
          <w:divBdr>
            <w:top w:val="none" w:sz="0" w:space="0" w:color="auto"/>
            <w:left w:val="none" w:sz="0" w:space="0" w:color="auto"/>
            <w:bottom w:val="none" w:sz="0" w:space="0" w:color="auto"/>
            <w:right w:val="none" w:sz="0" w:space="0" w:color="auto"/>
          </w:divBdr>
        </w:div>
        <w:div w:id="1620724326">
          <w:blockQuote w:val="1"/>
          <w:marLeft w:val="0"/>
          <w:marRight w:val="0"/>
          <w:marTop w:val="0"/>
          <w:marBottom w:val="300"/>
          <w:divBdr>
            <w:top w:val="none" w:sz="0" w:space="0" w:color="auto"/>
            <w:left w:val="none" w:sz="0" w:space="0" w:color="auto"/>
            <w:bottom w:val="none" w:sz="0" w:space="0" w:color="auto"/>
            <w:right w:val="none" w:sz="0" w:space="0" w:color="auto"/>
          </w:divBdr>
        </w:div>
        <w:div w:id="1014501653">
          <w:blockQuote w:val="1"/>
          <w:marLeft w:val="0"/>
          <w:marRight w:val="0"/>
          <w:marTop w:val="0"/>
          <w:marBottom w:val="300"/>
          <w:divBdr>
            <w:top w:val="none" w:sz="0" w:space="0" w:color="auto"/>
            <w:left w:val="none" w:sz="0" w:space="0" w:color="auto"/>
            <w:bottom w:val="none" w:sz="0" w:space="0" w:color="auto"/>
            <w:right w:val="none" w:sz="0" w:space="0" w:color="auto"/>
          </w:divBdr>
        </w:div>
        <w:div w:id="1874877090">
          <w:marLeft w:val="0"/>
          <w:marRight w:val="0"/>
          <w:marTop w:val="0"/>
          <w:marBottom w:val="240"/>
          <w:divBdr>
            <w:top w:val="none" w:sz="0" w:space="0" w:color="auto"/>
            <w:left w:val="none" w:sz="0" w:space="0" w:color="auto"/>
            <w:bottom w:val="none" w:sz="0" w:space="0" w:color="auto"/>
            <w:right w:val="none" w:sz="0" w:space="0" w:color="auto"/>
          </w:divBdr>
        </w:div>
        <w:div w:id="551578247">
          <w:blockQuote w:val="1"/>
          <w:marLeft w:val="0"/>
          <w:marRight w:val="0"/>
          <w:marTop w:val="0"/>
          <w:marBottom w:val="300"/>
          <w:divBdr>
            <w:top w:val="none" w:sz="0" w:space="0" w:color="auto"/>
            <w:left w:val="none" w:sz="0" w:space="0" w:color="auto"/>
            <w:bottom w:val="none" w:sz="0" w:space="0" w:color="auto"/>
            <w:right w:val="none" w:sz="0" w:space="0" w:color="auto"/>
          </w:divBdr>
        </w:div>
        <w:div w:id="1624729077">
          <w:blockQuote w:val="1"/>
          <w:marLeft w:val="0"/>
          <w:marRight w:val="0"/>
          <w:marTop w:val="0"/>
          <w:marBottom w:val="300"/>
          <w:divBdr>
            <w:top w:val="none" w:sz="0" w:space="0" w:color="auto"/>
            <w:left w:val="none" w:sz="0" w:space="0" w:color="auto"/>
            <w:bottom w:val="none" w:sz="0" w:space="0" w:color="auto"/>
            <w:right w:val="none" w:sz="0" w:space="0" w:color="auto"/>
          </w:divBdr>
        </w:div>
        <w:div w:id="420488782">
          <w:blockQuote w:val="1"/>
          <w:marLeft w:val="0"/>
          <w:marRight w:val="0"/>
          <w:marTop w:val="0"/>
          <w:marBottom w:val="300"/>
          <w:divBdr>
            <w:top w:val="none" w:sz="0" w:space="0" w:color="auto"/>
            <w:left w:val="none" w:sz="0" w:space="0" w:color="auto"/>
            <w:bottom w:val="none" w:sz="0" w:space="0" w:color="auto"/>
            <w:right w:val="none" w:sz="0" w:space="0" w:color="auto"/>
          </w:divBdr>
        </w:div>
        <w:div w:id="500241816">
          <w:marLeft w:val="0"/>
          <w:marRight w:val="0"/>
          <w:marTop w:val="0"/>
          <w:marBottom w:val="240"/>
          <w:divBdr>
            <w:top w:val="none" w:sz="0" w:space="0" w:color="auto"/>
            <w:left w:val="none" w:sz="0" w:space="0" w:color="auto"/>
            <w:bottom w:val="none" w:sz="0" w:space="0" w:color="auto"/>
            <w:right w:val="none" w:sz="0" w:space="0" w:color="auto"/>
          </w:divBdr>
        </w:div>
        <w:div w:id="158859805">
          <w:marLeft w:val="0"/>
          <w:marRight w:val="0"/>
          <w:marTop w:val="0"/>
          <w:marBottom w:val="240"/>
          <w:divBdr>
            <w:top w:val="none" w:sz="0" w:space="0" w:color="auto"/>
            <w:left w:val="none" w:sz="0" w:space="0" w:color="auto"/>
            <w:bottom w:val="none" w:sz="0" w:space="0" w:color="auto"/>
            <w:right w:val="none" w:sz="0" w:space="0" w:color="auto"/>
          </w:divBdr>
        </w:div>
        <w:div w:id="589436119">
          <w:marLeft w:val="0"/>
          <w:marRight w:val="0"/>
          <w:marTop w:val="0"/>
          <w:marBottom w:val="240"/>
          <w:divBdr>
            <w:top w:val="none" w:sz="0" w:space="0" w:color="auto"/>
            <w:left w:val="none" w:sz="0" w:space="0" w:color="auto"/>
            <w:bottom w:val="none" w:sz="0" w:space="0" w:color="auto"/>
            <w:right w:val="none" w:sz="0" w:space="0" w:color="auto"/>
          </w:divBdr>
        </w:div>
        <w:div w:id="2032100340">
          <w:marLeft w:val="0"/>
          <w:marRight w:val="0"/>
          <w:marTop w:val="0"/>
          <w:marBottom w:val="240"/>
          <w:divBdr>
            <w:top w:val="none" w:sz="0" w:space="0" w:color="auto"/>
            <w:left w:val="none" w:sz="0" w:space="0" w:color="auto"/>
            <w:bottom w:val="none" w:sz="0" w:space="0" w:color="auto"/>
            <w:right w:val="none" w:sz="0" w:space="0" w:color="auto"/>
          </w:divBdr>
        </w:div>
        <w:div w:id="464545907">
          <w:marLeft w:val="0"/>
          <w:marRight w:val="0"/>
          <w:marTop w:val="0"/>
          <w:marBottom w:val="240"/>
          <w:divBdr>
            <w:top w:val="none" w:sz="0" w:space="0" w:color="auto"/>
            <w:left w:val="none" w:sz="0" w:space="0" w:color="auto"/>
            <w:bottom w:val="none" w:sz="0" w:space="0" w:color="auto"/>
            <w:right w:val="none" w:sz="0" w:space="0" w:color="auto"/>
          </w:divBdr>
        </w:div>
        <w:div w:id="968969728">
          <w:marLeft w:val="0"/>
          <w:marRight w:val="0"/>
          <w:marTop w:val="0"/>
          <w:marBottom w:val="240"/>
          <w:divBdr>
            <w:top w:val="none" w:sz="0" w:space="0" w:color="auto"/>
            <w:left w:val="none" w:sz="0" w:space="0" w:color="auto"/>
            <w:bottom w:val="none" w:sz="0" w:space="0" w:color="auto"/>
            <w:right w:val="none" w:sz="0" w:space="0" w:color="auto"/>
          </w:divBdr>
        </w:div>
        <w:div w:id="1912503654">
          <w:marLeft w:val="0"/>
          <w:marRight w:val="0"/>
          <w:marTop w:val="0"/>
          <w:marBottom w:val="240"/>
          <w:divBdr>
            <w:top w:val="none" w:sz="0" w:space="0" w:color="auto"/>
            <w:left w:val="none" w:sz="0" w:space="0" w:color="auto"/>
            <w:bottom w:val="none" w:sz="0" w:space="0" w:color="auto"/>
            <w:right w:val="none" w:sz="0" w:space="0" w:color="auto"/>
          </w:divBdr>
        </w:div>
        <w:div w:id="1802113103">
          <w:marLeft w:val="0"/>
          <w:marRight w:val="0"/>
          <w:marTop w:val="0"/>
          <w:marBottom w:val="240"/>
          <w:divBdr>
            <w:top w:val="none" w:sz="0" w:space="0" w:color="auto"/>
            <w:left w:val="none" w:sz="0" w:space="0" w:color="auto"/>
            <w:bottom w:val="none" w:sz="0" w:space="0" w:color="auto"/>
            <w:right w:val="none" w:sz="0" w:space="0" w:color="auto"/>
          </w:divBdr>
        </w:div>
        <w:div w:id="644428518">
          <w:marLeft w:val="0"/>
          <w:marRight w:val="0"/>
          <w:marTop w:val="0"/>
          <w:marBottom w:val="240"/>
          <w:divBdr>
            <w:top w:val="none" w:sz="0" w:space="0" w:color="auto"/>
            <w:left w:val="none" w:sz="0" w:space="0" w:color="auto"/>
            <w:bottom w:val="none" w:sz="0" w:space="0" w:color="auto"/>
            <w:right w:val="none" w:sz="0" w:space="0" w:color="auto"/>
          </w:divBdr>
        </w:div>
        <w:div w:id="1169637450">
          <w:marLeft w:val="0"/>
          <w:marRight w:val="0"/>
          <w:marTop w:val="0"/>
          <w:marBottom w:val="240"/>
          <w:divBdr>
            <w:top w:val="none" w:sz="0" w:space="0" w:color="auto"/>
            <w:left w:val="none" w:sz="0" w:space="0" w:color="auto"/>
            <w:bottom w:val="none" w:sz="0" w:space="0" w:color="auto"/>
            <w:right w:val="none" w:sz="0" w:space="0" w:color="auto"/>
          </w:divBdr>
        </w:div>
        <w:div w:id="1623807651">
          <w:marLeft w:val="0"/>
          <w:marRight w:val="0"/>
          <w:marTop w:val="0"/>
          <w:marBottom w:val="240"/>
          <w:divBdr>
            <w:top w:val="none" w:sz="0" w:space="0" w:color="auto"/>
            <w:left w:val="none" w:sz="0" w:space="0" w:color="auto"/>
            <w:bottom w:val="none" w:sz="0" w:space="0" w:color="auto"/>
            <w:right w:val="none" w:sz="0" w:space="0" w:color="auto"/>
          </w:divBdr>
        </w:div>
        <w:div w:id="1505319761">
          <w:marLeft w:val="0"/>
          <w:marRight w:val="0"/>
          <w:marTop w:val="0"/>
          <w:marBottom w:val="240"/>
          <w:divBdr>
            <w:top w:val="none" w:sz="0" w:space="0" w:color="auto"/>
            <w:left w:val="none" w:sz="0" w:space="0" w:color="auto"/>
            <w:bottom w:val="none" w:sz="0" w:space="0" w:color="auto"/>
            <w:right w:val="none" w:sz="0" w:space="0" w:color="auto"/>
          </w:divBdr>
        </w:div>
      </w:divsChild>
    </w:div>
    <w:div w:id="892621232">
      <w:bodyDiv w:val="1"/>
      <w:marLeft w:val="0"/>
      <w:marRight w:val="0"/>
      <w:marTop w:val="0"/>
      <w:marBottom w:val="0"/>
      <w:divBdr>
        <w:top w:val="none" w:sz="0" w:space="0" w:color="auto"/>
        <w:left w:val="none" w:sz="0" w:space="0" w:color="auto"/>
        <w:bottom w:val="none" w:sz="0" w:space="0" w:color="auto"/>
        <w:right w:val="none" w:sz="0" w:space="0" w:color="auto"/>
      </w:divBdr>
    </w:div>
    <w:div w:id="1093161329">
      <w:bodyDiv w:val="1"/>
      <w:marLeft w:val="0"/>
      <w:marRight w:val="0"/>
      <w:marTop w:val="0"/>
      <w:marBottom w:val="0"/>
      <w:divBdr>
        <w:top w:val="none" w:sz="0" w:space="0" w:color="auto"/>
        <w:left w:val="none" w:sz="0" w:space="0" w:color="auto"/>
        <w:bottom w:val="none" w:sz="0" w:space="0" w:color="auto"/>
        <w:right w:val="none" w:sz="0" w:space="0" w:color="auto"/>
      </w:divBdr>
    </w:div>
    <w:div w:id="1276981226">
      <w:bodyDiv w:val="1"/>
      <w:marLeft w:val="0"/>
      <w:marRight w:val="0"/>
      <w:marTop w:val="60"/>
      <w:marBottom w:val="0"/>
      <w:divBdr>
        <w:top w:val="none" w:sz="0" w:space="0" w:color="auto"/>
        <w:left w:val="none" w:sz="0" w:space="0" w:color="auto"/>
        <w:bottom w:val="none" w:sz="0" w:space="0" w:color="auto"/>
        <w:right w:val="none" w:sz="0" w:space="0" w:color="auto"/>
      </w:divBdr>
      <w:divsChild>
        <w:div w:id="216623357">
          <w:marLeft w:val="30"/>
          <w:marRight w:val="30"/>
          <w:marTop w:val="30"/>
          <w:marBottom w:val="30"/>
          <w:divBdr>
            <w:top w:val="none" w:sz="0" w:space="0" w:color="auto"/>
            <w:left w:val="none" w:sz="0" w:space="0" w:color="auto"/>
            <w:bottom w:val="none" w:sz="0" w:space="0" w:color="auto"/>
            <w:right w:val="none" w:sz="0" w:space="0" w:color="auto"/>
          </w:divBdr>
          <w:divsChild>
            <w:div w:id="550389989">
              <w:marLeft w:val="0"/>
              <w:marRight w:val="0"/>
              <w:marTop w:val="0"/>
              <w:marBottom w:val="0"/>
              <w:divBdr>
                <w:top w:val="none" w:sz="0" w:space="0" w:color="auto"/>
                <w:left w:val="none" w:sz="0" w:space="0" w:color="auto"/>
                <w:bottom w:val="none" w:sz="0" w:space="0" w:color="auto"/>
                <w:right w:val="none" w:sz="0" w:space="0" w:color="auto"/>
              </w:divBdr>
            </w:div>
            <w:div w:id="789781567">
              <w:marLeft w:val="0"/>
              <w:marRight w:val="0"/>
              <w:marTop w:val="0"/>
              <w:marBottom w:val="0"/>
              <w:divBdr>
                <w:top w:val="none" w:sz="0" w:space="0" w:color="auto"/>
                <w:left w:val="none" w:sz="0" w:space="0" w:color="auto"/>
                <w:bottom w:val="none" w:sz="0" w:space="0" w:color="auto"/>
                <w:right w:val="none" w:sz="0" w:space="0" w:color="auto"/>
              </w:divBdr>
            </w:div>
            <w:div w:id="10183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5530">
      <w:bodyDiv w:val="1"/>
      <w:marLeft w:val="0"/>
      <w:marRight w:val="0"/>
      <w:marTop w:val="0"/>
      <w:marBottom w:val="0"/>
      <w:divBdr>
        <w:top w:val="none" w:sz="0" w:space="0" w:color="auto"/>
        <w:left w:val="none" w:sz="0" w:space="0" w:color="auto"/>
        <w:bottom w:val="none" w:sz="0" w:space="0" w:color="auto"/>
        <w:right w:val="none" w:sz="0" w:space="0" w:color="auto"/>
      </w:divBdr>
    </w:div>
    <w:div w:id="1404261102">
      <w:bodyDiv w:val="1"/>
      <w:marLeft w:val="0"/>
      <w:marRight w:val="0"/>
      <w:marTop w:val="0"/>
      <w:marBottom w:val="0"/>
      <w:divBdr>
        <w:top w:val="none" w:sz="0" w:space="0" w:color="auto"/>
        <w:left w:val="none" w:sz="0" w:space="0" w:color="auto"/>
        <w:bottom w:val="none" w:sz="0" w:space="0" w:color="auto"/>
        <w:right w:val="none" w:sz="0" w:space="0" w:color="auto"/>
      </w:divBdr>
    </w:div>
    <w:div w:id="2015916850">
      <w:bodyDiv w:val="1"/>
      <w:marLeft w:val="0"/>
      <w:marRight w:val="0"/>
      <w:marTop w:val="0"/>
      <w:marBottom w:val="0"/>
      <w:divBdr>
        <w:top w:val="none" w:sz="0" w:space="0" w:color="auto"/>
        <w:left w:val="none" w:sz="0" w:space="0" w:color="auto"/>
        <w:bottom w:val="none" w:sz="0" w:space="0" w:color="auto"/>
        <w:right w:val="none" w:sz="0" w:space="0" w:color="auto"/>
      </w:divBdr>
    </w:div>
    <w:div w:id="208872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9B7FC6-D8E6-4336-8D5C-1195D2128E9D}">
  <ds:schemaRefs>
    <ds:schemaRef ds:uri="http://schemas.openxmlformats.org/officeDocument/2006/bibliography"/>
  </ds:schemaRefs>
</ds:datastoreItem>
</file>

<file path=customXml/itemProps2.xml><?xml version="1.0" encoding="utf-8"?>
<ds:datastoreItem xmlns:ds="http://schemas.openxmlformats.org/officeDocument/2006/customXml" ds:itemID="{FDA4219F-FB06-40E9-987C-2A18F9572777}"/>
</file>

<file path=customXml/itemProps3.xml><?xml version="1.0" encoding="utf-8"?>
<ds:datastoreItem xmlns:ds="http://schemas.openxmlformats.org/officeDocument/2006/customXml" ds:itemID="{EA3833DE-1F1E-4BA5-9E4F-F10822F89F06}"/>
</file>

<file path=customXml/itemProps4.xml><?xml version="1.0" encoding="utf-8"?>
<ds:datastoreItem xmlns:ds="http://schemas.openxmlformats.org/officeDocument/2006/customXml" ds:itemID="{777287F8-D87B-403D-B4BA-989CC1042FA1}"/>
</file>

<file path=docProps/app.xml><?xml version="1.0" encoding="utf-8"?>
<Properties xmlns="http://schemas.openxmlformats.org/officeDocument/2006/extended-properties" xmlns:vt="http://schemas.openxmlformats.org/officeDocument/2006/docPropsVTypes">
  <Template>Normal</Template>
  <TotalTime>0</TotalTime>
  <Pages>12</Pages>
  <Words>3806</Words>
  <Characters>21698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UBND tØnh Gia Lai</vt:lpstr>
    </vt:vector>
  </TitlesOfParts>
  <Company>So TNMT</Company>
  <LinksUpToDate>false</LinksUpToDate>
  <CharactersWithSpaces>25454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Gia Lai</dc:title>
  <dc:creator>thanhtri</dc:creator>
  <cp:lastModifiedBy>Windows 10 TIMT</cp:lastModifiedBy>
  <cp:revision>3</cp:revision>
  <cp:lastPrinted>2023-04-07T10:10:00Z</cp:lastPrinted>
  <dcterms:created xsi:type="dcterms:W3CDTF">2023-04-11T03:14:00Z</dcterms:created>
  <dcterms:modified xsi:type="dcterms:W3CDTF">2023-04-11T03:15:00Z</dcterms:modified>
</cp:coreProperties>
</file>